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9" w:rsidRPr="00357343" w:rsidRDefault="00FD1159" w:rsidP="00FD115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3573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Нормативная правовая база </w:t>
      </w:r>
    </w:p>
    <w:p w:rsidR="00FD1159" w:rsidRPr="00357343" w:rsidRDefault="00FD1159" w:rsidP="00FD115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7343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дополнительного профессионального  образования</w:t>
      </w:r>
    </w:p>
    <w:bookmarkEnd w:id="0"/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29.12.2012 N 273-ФЗ (ред. от 21.07.2014) «Об образовании в Российской Федерации»</w:t>
      </w:r>
      <w:r w:rsidR="0060094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 Трудовой кодекс РФ (раздел </w:t>
      </w:r>
      <w:r w:rsidRPr="00A917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IX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«Квалификация работника, профессиональный стандарт, подготовка и дополнительное профессиональное образование работников») (с 1 июля 2016 г.)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Федеральный Закон 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т 31 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екабря 2014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  N 488-Ф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ромышленной 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олитике 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</w:t>
      </w:r>
      <w:r w:rsidR="00E8721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/>
          <w:iCs/>
          <w:sz w:val="28"/>
          <w:szCs w:val="28"/>
        </w:rPr>
        <w:t>Статья 15. Поддержка субъектов деятельности в сфере промышленности в области развития кадрового потенциала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/>
          <w:iCs/>
          <w:sz w:val="28"/>
          <w:szCs w:val="28"/>
        </w:rPr>
        <w:t>Предоставление поддержки субъектам деятельности в сфере промышленности в области развития кадрового потенциала органами государственной власти, органами местного самоуправления может осуществляться в виде: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/>
          <w:iCs/>
          <w:sz w:val="28"/>
          <w:szCs w:val="28"/>
        </w:rPr>
        <w:t>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/>
          <w:iCs/>
          <w:sz w:val="28"/>
          <w:szCs w:val="28"/>
        </w:rPr>
        <w:t>предоставления учебно-методического и научно-педагогического обеспечения субъектам деятельности в сфере промышленности;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/>
          <w:iCs/>
          <w:sz w:val="28"/>
          <w:szCs w:val="28"/>
        </w:rPr>
        <w:t>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917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других мероприятий, связанных с предоставлением поддержки субъектам деятельности в сфере промышленности, при осуществлении ими </w:t>
      </w:r>
      <w:r w:rsidRPr="00A917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образовательной деятельности по дополнительным профессиональным программам.</w:t>
      </w:r>
    </w:p>
    <w:p w:rsidR="00A917DC" w:rsidRPr="00E8721B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872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721B">
        <w:rPr>
          <w:rFonts w:ascii="Times New Roman" w:hAnsi="Times New Roman" w:cs="Times New Roman"/>
          <w:sz w:val="28"/>
          <w:szCs w:val="28"/>
        </w:rPr>
        <w:t xml:space="preserve"> России от 01.07.2013 N 499 (ред. от 15.11.2013)</w:t>
      </w:r>
      <w:r w:rsidR="00E8721B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Pr="00E8721B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E8721B" w:rsidRPr="00E8721B">
        <w:rPr>
          <w:rFonts w:ascii="Times New Roman" w:hAnsi="Times New Roman" w:cs="Times New Roman"/>
          <w:sz w:val="28"/>
          <w:szCs w:val="28"/>
        </w:rPr>
        <w:t xml:space="preserve"> </w:t>
      </w:r>
      <w:r w:rsidRPr="00E8721B">
        <w:rPr>
          <w:rFonts w:ascii="Times New Roman" w:hAnsi="Times New Roman" w:cs="Times New Roman"/>
          <w:sz w:val="28"/>
          <w:szCs w:val="28"/>
        </w:rPr>
        <w:t>(Зарегистрировано в Минюсте России 20.08.2013 N 29444)</w:t>
      </w:r>
    </w:p>
    <w:p w:rsidR="00A917DC" w:rsidRPr="00045D99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D9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45D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5D99">
        <w:rPr>
          <w:rFonts w:ascii="Times New Roman" w:hAnsi="Times New Roman" w:cs="Times New Roman"/>
          <w:sz w:val="28"/>
          <w:szCs w:val="28"/>
        </w:rPr>
        <w:t xml:space="preserve"> России от 09.01.2014 N 2</w:t>
      </w:r>
      <w:r w:rsidR="00045D99" w:rsidRPr="00045D99">
        <w:rPr>
          <w:rFonts w:ascii="Times New Roman" w:hAnsi="Times New Roman" w:cs="Times New Roman"/>
          <w:sz w:val="28"/>
          <w:szCs w:val="28"/>
        </w:rPr>
        <w:t xml:space="preserve"> </w:t>
      </w:r>
      <w:r w:rsidRPr="00045D99">
        <w:rPr>
          <w:rFonts w:ascii="Times New Roman" w:hAnsi="Times New Roman" w:cs="Times New Roman"/>
          <w:sz w:val="28"/>
          <w:szCs w:val="28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N 31823)</w:t>
      </w:r>
    </w:p>
    <w:p w:rsidR="00A917DC" w:rsidRPr="00045D99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D99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045D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5D99">
        <w:rPr>
          <w:rFonts w:ascii="Times New Roman" w:hAnsi="Times New Roman" w:cs="Times New Roman"/>
          <w:sz w:val="28"/>
          <w:szCs w:val="28"/>
        </w:rPr>
        <w:t xml:space="preserve"> России от 21.02.2014 N АК-316/06</w:t>
      </w:r>
      <w:r w:rsidR="00045D99" w:rsidRPr="00045D99">
        <w:rPr>
          <w:rFonts w:ascii="Times New Roman" w:hAnsi="Times New Roman" w:cs="Times New Roman"/>
          <w:sz w:val="28"/>
          <w:szCs w:val="28"/>
        </w:rPr>
        <w:t xml:space="preserve"> </w:t>
      </w:r>
      <w:r w:rsidRPr="00045D99">
        <w:rPr>
          <w:rFonts w:ascii="Times New Roman" w:hAnsi="Times New Roman" w:cs="Times New Roman"/>
          <w:sz w:val="28"/>
          <w:szCs w:val="28"/>
        </w:rPr>
        <w:t>"О направлении рекомендаций" (вместе с "Методическими рекомендациями по разработке, заполнению, учету и хранению бланков документов о квалификации")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Письмо </w:t>
      </w:r>
      <w:proofErr w:type="spellStart"/>
      <w:r w:rsidRPr="00A917D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10.02.2015 N 05-308 "О направлении методических рекомендаций» (вместе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стандартов).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Письмо </w:t>
      </w:r>
      <w:proofErr w:type="spellStart"/>
      <w:r w:rsidRPr="00A917D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12.03.2015 N АК-608/06 "О направлении методических рекомендаций» (вместе с Методическими рекомендациями по разработке, порядку выдачи и учету документов о квалификации в сфере дополнительного профессионального образования").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 Письмо </w:t>
      </w:r>
      <w:proofErr w:type="spellStart"/>
      <w:r w:rsidRPr="00A917D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и Общероссийского Профсоюза образования от 23 марта 2015г. № 08-415/124 «Разъяснения по реализации права педагогических работников на дополнительное профессиональное образование» 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Приказ Минздрава России от 24.07.2015 N 481н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"Об утверждении примерных дополнительных профессиональных программ медицинского образования»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Письмо </w:t>
      </w:r>
      <w:proofErr w:type="spellStart"/>
      <w:r w:rsidRPr="00A917D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25.08.2015 N АК-2453/06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"Об особенностях законодательного и нормативного правового обеспечения в сфере ДПО" 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Письмо </w:t>
      </w:r>
      <w:proofErr w:type="spellStart"/>
      <w:r w:rsidRPr="00A917D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28.08.2015 N АК-2563/05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Приказ Минтруда России от 08.09.2015 N 608н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 (Зарегистрировано в Минюсте России 24.09.2015 N 38993)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Приказ Минтруда России от 08.09.2015 N 613н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"Об утверждении профессионального стандарта "Педагог дополнительного образования детей и взрослых</w:t>
      </w:r>
      <w:proofErr w:type="gramStart"/>
      <w:r w:rsidRPr="00A917DC">
        <w:rPr>
          <w:rFonts w:ascii="Times New Roman" w:hAnsi="Times New Roman" w:cs="Times New Roman"/>
          <w:bCs/>
          <w:iCs/>
          <w:sz w:val="28"/>
          <w:szCs w:val="28"/>
        </w:rPr>
        <w:t>»(</w:t>
      </w:r>
      <w:proofErr w:type="gramEnd"/>
      <w:r w:rsidRPr="00A917DC">
        <w:rPr>
          <w:rFonts w:ascii="Times New Roman" w:hAnsi="Times New Roman" w:cs="Times New Roman"/>
          <w:bCs/>
          <w:iCs/>
          <w:sz w:val="28"/>
          <w:szCs w:val="28"/>
        </w:rPr>
        <w:t>Зарегистрировано в Минюсте России 24.09.2015 N 38994)</w:t>
      </w:r>
    </w:p>
    <w:p w:rsidR="00A917DC" w:rsidRPr="00A917DC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Письмо </w:t>
      </w:r>
      <w:proofErr w:type="spellStart"/>
      <w:r w:rsidRPr="00A917D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18.09.2015 N АК-2726/06</w:t>
      </w:r>
      <w:r w:rsidR="00045D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"О направлении разъяснений"</w:t>
      </w:r>
      <w:r w:rsidR="00045D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(вместе с "Разъяснениями по вопросам профессионального обучения водителей транспортных средств соответствующих категорий и подкатегорий")</w:t>
      </w:r>
    </w:p>
    <w:p w:rsidR="00045D99" w:rsidRPr="00045D99" w:rsidRDefault="00A917DC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Приказ Министра </w:t>
      </w:r>
      <w:r w:rsidR="00CE309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t>бороны РФ от 21.10.2015 N 630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 порядке и условиях профессиональной переподготовки по одной из гражданских специальностей отдельных категорий военнослужащих - граждан Российской Федерации, проходящих военную службу по контракту"</w:t>
      </w:r>
      <w:r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(Зарегистрировано в Минюсте России 12.11.2015 N 39695)</w:t>
      </w:r>
    </w:p>
    <w:p w:rsidR="00A917DC" w:rsidRPr="00045D99" w:rsidRDefault="00045D99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D9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A917DC" w:rsidRPr="00045D99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A917DC" w:rsidRPr="00045D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917DC" w:rsidRPr="00045D99">
        <w:rPr>
          <w:rFonts w:ascii="Times New Roman" w:hAnsi="Times New Roman" w:cs="Times New Roman"/>
          <w:sz w:val="28"/>
          <w:szCs w:val="28"/>
        </w:rPr>
        <w:t xml:space="preserve"> России от 30.03.2015 N АК-821/06 "О направлении методических рекомендаций по итоговой аттестации слушателей»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917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sz w:val="28"/>
          <w:szCs w:val="28"/>
        </w:rPr>
        <w:t xml:space="preserve"> России от 21.04.2015 N ВК-1013/06 "О направлении методических рекомендаций по реализации  ДПП с использованием дистанционных образовательных технологий, электронного обучения и в сетевой форме»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917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sz w:val="28"/>
          <w:szCs w:val="28"/>
        </w:rPr>
        <w:t xml:space="preserve"> России от 22.04.2015 N ВК-1032/06 "О направлении методических рекомендаций» (вместе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w:t>
      </w:r>
    </w:p>
    <w:p w:rsidR="00A917DC" w:rsidRPr="00A917DC" w:rsidRDefault="00A917DC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7D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917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17DC">
        <w:rPr>
          <w:rFonts w:ascii="Times New Roman" w:hAnsi="Times New Roman" w:cs="Times New Roman"/>
          <w:sz w:val="28"/>
          <w:szCs w:val="28"/>
        </w:rPr>
        <w:t xml:space="preserve"> России от 07.05.2014 N АК-1261/06 "Об особенностях законодательного и нормативного правового обеспечения в сфере ДПО</w:t>
      </w:r>
      <w:proofErr w:type="gramStart"/>
      <w:r w:rsidRPr="00A917D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917DC">
        <w:rPr>
          <w:rFonts w:ascii="Times New Roman" w:hAnsi="Times New Roman" w:cs="Times New Roman"/>
          <w:sz w:val="28"/>
          <w:szCs w:val="28"/>
        </w:rPr>
        <w:t>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</w:r>
    </w:p>
    <w:p w:rsidR="00A917DC" w:rsidRPr="00A917DC" w:rsidRDefault="00045D99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17DC" w:rsidRPr="00A917DC">
        <w:rPr>
          <w:rFonts w:ascii="Times New Roman" w:hAnsi="Times New Roman" w:cs="Times New Roman"/>
          <w:bCs/>
          <w:iCs/>
          <w:sz w:val="28"/>
          <w:szCs w:val="28"/>
        </w:rPr>
        <w:t>Приказ ФСТЭК России от 27.10.2015 N 133</w:t>
      </w:r>
      <w:r w:rsidR="00A917DC"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"Об утверждении типовой дополнительной профессиональной программы повышения квалификации специалистов в области экспортного контроля"</w:t>
      </w:r>
      <w:r w:rsidR="00A917DC"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(Зарегистрировано в Минюсте России 20.11.2015 N 39794)</w:t>
      </w:r>
    </w:p>
    <w:p w:rsidR="00A917DC" w:rsidRPr="00A917DC" w:rsidRDefault="004539A5" w:rsidP="00045D99">
      <w:pPr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17DC"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Письмо&gt; </w:t>
      </w:r>
      <w:proofErr w:type="spellStart"/>
      <w:r w:rsidR="00A917DC" w:rsidRPr="00A917D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="00A917DC" w:rsidRPr="00A917D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18.09.2015 N АК-2726/06</w:t>
      </w:r>
      <w:r w:rsidR="00A917DC" w:rsidRPr="00A917DC">
        <w:rPr>
          <w:rFonts w:ascii="Times New Roman" w:hAnsi="Times New Roman" w:cs="Times New Roman"/>
          <w:bCs/>
          <w:iCs/>
          <w:sz w:val="28"/>
          <w:szCs w:val="28"/>
        </w:rPr>
        <w:br/>
        <w:t>"О направлении разъяснений" (вместе с "Разъяснениями по вопросам профессионального обучения водителей транспортных средств соответствующих категорий и подкатегорий")</w:t>
      </w:r>
    </w:p>
    <w:p w:rsidR="00BB613D" w:rsidRPr="00045D99" w:rsidRDefault="004539A5" w:rsidP="00045D99">
      <w:pPr>
        <w:pStyle w:val="a3"/>
        <w:numPr>
          <w:ilvl w:val="3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D99">
        <w:rPr>
          <w:rFonts w:ascii="Times New Roman" w:hAnsi="Times New Roman" w:cs="Times New Roman"/>
          <w:bCs/>
          <w:iCs/>
          <w:sz w:val="28"/>
          <w:szCs w:val="28"/>
        </w:rPr>
        <w:t>Письмо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 Минэкономразвития №5594-ЕЕ/Д28и и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45D99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1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.2015 N АК-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553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/06</w:t>
      </w:r>
      <w:r w:rsidR="00CE30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О направлении 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методических рекомендаций»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 (вместе с Р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ек</w:t>
      </w:r>
      <w:r w:rsidR="00233180" w:rsidRPr="00045D99">
        <w:rPr>
          <w:rFonts w:ascii="Times New Roman" w:hAnsi="Times New Roman" w:cs="Times New Roman"/>
          <w:bCs/>
          <w:iCs/>
          <w:sz w:val="28"/>
          <w:szCs w:val="28"/>
        </w:rPr>
        <w:t>омендаци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ями по </w:t>
      </w:r>
      <w:r w:rsidR="00F12B0D"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реализации дополнительных 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профессиональн</w:t>
      </w:r>
      <w:r w:rsidR="00F12B0D"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ых программ 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2B0D" w:rsidRPr="00045D99">
        <w:rPr>
          <w:rFonts w:ascii="Times New Roman" w:hAnsi="Times New Roman" w:cs="Times New Roman"/>
          <w:bCs/>
          <w:iCs/>
          <w:sz w:val="28"/>
          <w:szCs w:val="28"/>
        </w:rPr>
        <w:t>повышения квалификации в сфере закупок</w:t>
      </w:r>
      <w:r w:rsidRPr="00045D9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12B0D" w:rsidRPr="00045D9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BB613D" w:rsidRPr="000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722"/>
    <w:multiLevelType w:val="hybridMultilevel"/>
    <w:tmpl w:val="5176A628"/>
    <w:lvl w:ilvl="0" w:tplc="6578326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26AC2"/>
    <w:multiLevelType w:val="hybridMultilevel"/>
    <w:tmpl w:val="4208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89506">
      <w:start w:val="1"/>
      <w:numFmt w:val="decimal"/>
      <w:lvlText w:val="%2)"/>
      <w:lvlJc w:val="left"/>
      <w:pPr>
        <w:ind w:left="1785" w:hanging="705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DC"/>
    <w:rsid w:val="00045D99"/>
    <w:rsid w:val="00233180"/>
    <w:rsid w:val="00357343"/>
    <w:rsid w:val="004539A5"/>
    <w:rsid w:val="0060094B"/>
    <w:rsid w:val="00A917DC"/>
    <w:rsid w:val="00BB613D"/>
    <w:rsid w:val="00CE3092"/>
    <w:rsid w:val="00E8721B"/>
    <w:rsid w:val="00F12B0D"/>
    <w:rsid w:val="00F55182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DC"/>
    <w:pPr>
      <w:ind w:left="720"/>
      <w:contextualSpacing/>
    </w:pPr>
  </w:style>
  <w:style w:type="paragraph" w:customStyle="1" w:styleId="ConsPlusNormal">
    <w:name w:val="ConsPlusNormal"/>
    <w:rsid w:val="00453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DC"/>
    <w:pPr>
      <w:ind w:left="720"/>
      <w:contextualSpacing/>
    </w:pPr>
  </w:style>
  <w:style w:type="paragraph" w:customStyle="1" w:styleId="ConsPlusNormal">
    <w:name w:val="ConsPlusNormal"/>
    <w:rsid w:val="00453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2016-02-24T14:12:00Z</dcterms:created>
  <dcterms:modified xsi:type="dcterms:W3CDTF">2016-02-24T14:12:00Z</dcterms:modified>
</cp:coreProperties>
</file>