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AF" w:rsidRDefault="00D0595D">
      <w:pPr>
        <w:spacing w:before="73"/>
        <w:ind w:left="3626"/>
        <w:rPr>
          <w:b/>
          <w:i/>
          <w:color w:val="313134"/>
          <w:sz w:val="32"/>
          <w:u w:val="single"/>
        </w:rPr>
      </w:pPr>
      <w:r w:rsidRPr="00E467A7">
        <w:rPr>
          <w:b/>
          <w:i/>
          <w:color w:val="313134"/>
          <w:sz w:val="32"/>
          <w:u w:val="single"/>
        </w:rPr>
        <w:t>Публикационная этика</w:t>
      </w:r>
    </w:p>
    <w:p w:rsidR="00E467A7" w:rsidRPr="00E467A7" w:rsidRDefault="00E467A7">
      <w:pPr>
        <w:spacing w:before="73"/>
        <w:ind w:left="3626"/>
        <w:rPr>
          <w:b/>
          <w:i/>
          <w:sz w:val="32"/>
          <w:u w:val="single"/>
        </w:rPr>
      </w:pPr>
    </w:p>
    <w:p w:rsidR="005B49AF" w:rsidRDefault="00E467A7" w:rsidP="00E467A7">
      <w:pPr>
        <w:pStyle w:val="a3"/>
        <w:spacing w:line="360" w:lineRule="auto"/>
        <w:ind w:left="0" w:right="0" w:firstLine="709"/>
      </w:pPr>
      <w:r>
        <w:t>Положение</w:t>
      </w:r>
      <w:r w:rsidR="00D0595D">
        <w:t xml:space="preserve"> </w:t>
      </w:r>
      <w:r>
        <w:t xml:space="preserve">разработано в соответствии с </w:t>
      </w:r>
      <w:r w:rsidR="00D0595D">
        <w:t>декларацией Ассоциации научных редакторов и издателей «Этические принципы научных публикаций»:</w:t>
      </w:r>
    </w:p>
    <w:p w:rsidR="005B49AF" w:rsidRPr="00E467A7" w:rsidRDefault="00D0595D" w:rsidP="00E467A7">
      <w:pPr>
        <w:pStyle w:val="a4"/>
        <w:numPr>
          <w:ilvl w:val="0"/>
          <w:numId w:val="1"/>
        </w:numPr>
        <w:tabs>
          <w:tab w:val="left" w:pos="1294"/>
          <w:tab w:val="left" w:pos="1296"/>
          <w:tab w:val="left" w:pos="3120"/>
          <w:tab w:val="left" w:pos="5143"/>
          <w:tab w:val="left" w:pos="6177"/>
          <w:tab w:val="left" w:pos="7482"/>
          <w:tab w:val="left" w:pos="9601"/>
        </w:tabs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</w:rPr>
        <w:t>Деятельность</w:t>
      </w:r>
      <w:r>
        <w:rPr>
          <w:sz w:val="28"/>
        </w:rPr>
        <w:tab/>
        <w:t>Редакционного</w:t>
      </w:r>
      <w:r>
        <w:rPr>
          <w:sz w:val="28"/>
        </w:rPr>
        <w:tab/>
        <w:t>Совета</w:t>
      </w:r>
      <w:r>
        <w:rPr>
          <w:sz w:val="28"/>
        </w:rPr>
        <w:tab/>
        <w:t>научного</w:t>
      </w:r>
      <w:r>
        <w:rPr>
          <w:sz w:val="28"/>
        </w:rPr>
        <w:tab/>
        <w:t>издания</w:t>
      </w:r>
      <w:r w:rsidR="00E467A7">
        <w:rPr>
          <w:sz w:val="28"/>
        </w:rPr>
        <w:t xml:space="preserve"> </w:t>
      </w:r>
      <w:r w:rsidR="00E467A7" w:rsidRPr="00E467A7">
        <w:rPr>
          <w:sz w:val="28"/>
          <w:szCs w:val="28"/>
        </w:rPr>
        <w:t>«Управление устойчивым развитием</w:t>
      </w:r>
      <w:r w:rsidRPr="00E467A7">
        <w:rPr>
          <w:sz w:val="28"/>
          <w:szCs w:val="28"/>
        </w:rPr>
        <w:t xml:space="preserve">» направлена на удовлетворение потребности читателей и авторов и опирается на принципы научности, </w:t>
      </w:r>
      <w:r w:rsidR="00E467A7">
        <w:rPr>
          <w:sz w:val="28"/>
          <w:szCs w:val="28"/>
        </w:rPr>
        <w:t>объективности и  профессионализма</w:t>
      </w:r>
      <w:r w:rsidRPr="00E467A7">
        <w:rPr>
          <w:sz w:val="28"/>
          <w:szCs w:val="28"/>
        </w:rPr>
        <w:t>.</w:t>
      </w:r>
    </w:p>
    <w:p w:rsidR="005B49AF" w:rsidRPr="00E467A7" w:rsidRDefault="00D0595D" w:rsidP="00E467A7">
      <w:pPr>
        <w:pStyle w:val="a4"/>
        <w:numPr>
          <w:ilvl w:val="0"/>
          <w:numId w:val="1"/>
        </w:numPr>
        <w:tabs>
          <w:tab w:val="left" w:pos="1190"/>
          <w:tab w:val="left" w:pos="1235"/>
        </w:tabs>
        <w:spacing w:line="360" w:lineRule="auto"/>
        <w:ind w:left="0" w:right="0" w:firstLine="709"/>
        <w:jc w:val="both"/>
        <w:rPr>
          <w:sz w:val="28"/>
        </w:rPr>
      </w:pPr>
      <w:r w:rsidRPr="00E467A7">
        <w:rPr>
          <w:sz w:val="28"/>
        </w:rPr>
        <w:t xml:space="preserve">Авторы, редакторы, рецензенты и издатели несут этические обязательства в отношении публикации и распространения результатов научных исследований </w:t>
      </w:r>
      <w:r w:rsidR="00E467A7">
        <w:rPr>
          <w:sz w:val="28"/>
        </w:rPr>
        <w:t>в сфере экономики, социологии и педагогики.</w:t>
      </w:r>
    </w:p>
    <w:p w:rsidR="005B49AF" w:rsidRDefault="00D0595D" w:rsidP="00E467A7">
      <w:pPr>
        <w:pStyle w:val="a4"/>
        <w:numPr>
          <w:ilvl w:val="0"/>
          <w:numId w:val="1"/>
        </w:numPr>
        <w:tabs>
          <w:tab w:val="left" w:pos="1235"/>
        </w:tabs>
        <w:spacing w:line="360" w:lineRule="auto"/>
        <w:ind w:left="0" w:right="0" w:firstLine="709"/>
        <w:jc w:val="both"/>
        <w:rPr>
          <w:sz w:val="28"/>
        </w:rPr>
      </w:pPr>
      <w:r w:rsidRPr="00E467A7">
        <w:rPr>
          <w:sz w:val="28"/>
        </w:rPr>
        <w:t>Взаимодействие с авторами основывается на уважении авторских прав и противодействии случаям плагиата и/или фальсификации исследовательских данных в публикуемых статьях.</w:t>
      </w:r>
    </w:p>
    <w:p w:rsidR="005B49AF" w:rsidRDefault="00D0595D" w:rsidP="00E467A7">
      <w:pPr>
        <w:pStyle w:val="a4"/>
        <w:numPr>
          <w:ilvl w:val="0"/>
          <w:numId w:val="1"/>
        </w:numPr>
        <w:tabs>
          <w:tab w:val="left" w:pos="1195"/>
        </w:tabs>
        <w:spacing w:line="360" w:lineRule="auto"/>
        <w:ind w:left="0" w:right="0" w:firstLine="709"/>
        <w:jc w:val="both"/>
        <w:rPr>
          <w:sz w:val="28"/>
        </w:rPr>
      </w:pPr>
      <w:r>
        <w:rPr>
          <w:sz w:val="28"/>
        </w:rPr>
        <w:t>Автор обязан обеспечить оригинальность, научную новизну, теоретическую и практическую значимость представленных к рассмотрению редакционной коллегии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материалов.</w:t>
      </w:r>
    </w:p>
    <w:p w:rsidR="005B49AF" w:rsidRPr="00E467A7" w:rsidRDefault="00D0595D" w:rsidP="00E467A7">
      <w:pPr>
        <w:pStyle w:val="a4"/>
        <w:numPr>
          <w:ilvl w:val="0"/>
          <w:numId w:val="1"/>
        </w:numPr>
        <w:tabs>
          <w:tab w:val="left" w:pos="1216"/>
          <w:tab w:val="left" w:pos="1296"/>
        </w:tabs>
        <w:spacing w:line="360" w:lineRule="auto"/>
        <w:ind w:left="0" w:right="0" w:firstLine="709"/>
        <w:jc w:val="both"/>
        <w:rPr>
          <w:sz w:val="28"/>
        </w:rPr>
      </w:pPr>
      <w:r w:rsidRPr="00E467A7">
        <w:rPr>
          <w:sz w:val="28"/>
        </w:rPr>
        <w:t>Все статьи журнала</w:t>
      </w:r>
      <w:r w:rsidR="00E467A7">
        <w:rPr>
          <w:sz w:val="28"/>
        </w:rPr>
        <w:t xml:space="preserve"> «Управление устойчивым развитием»</w:t>
      </w:r>
      <w:r w:rsidRPr="00E467A7">
        <w:rPr>
          <w:sz w:val="28"/>
        </w:rPr>
        <w:t xml:space="preserve"> подвергаются </w:t>
      </w:r>
      <w:r w:rsidR="00E467A7">
        <w:rPr>
          <w:sz w:val="28"/>
        </w:rPr>
        <w:t>рецензированию.</w:t>
      </w:r>
    </w:p>
    <w:p w:rsidR="005B49AF" w:rsidRDefault="00D0595D" w:rsidP="00E467A7">
      <w:pPr>
        <w:pStyle w:val="a4"/>
        <w:numPr>
          <w:ilvl w:val="0"/>
          <w:numId w:val="1"/>
        </w:numPr>
        <w:tabs>
          <w:tab w:val="left" w:pos="1216"/>
        </w:tabs>
        <w:spacing w:line="360" w:lineRule="auto"/>
        <w:ind w:left="0" w:right="0" w:firstLine="709"/>
        <w:jc w:val="both"/>
        <w:rPr>
          <w:sz w:val="28"/>
        </w:rPr>
      </w:pPr>
      <w:r w:rsidRPr="00E467A7">
        <w:rPr>
          <w:sz w:val="28"/>
        </w:rPr>
        <w:t xml:space="preserve">Если в процессе рецензирования в представленном автором к публикации материале обнаруживается некорректная информация, автор обязан внести исправления в текст статьи для принятия ее </w:t>
      </w:r>
      <w:r w:rsidRPr="00E467A7">
        <w:rPr>
          <w:spacing w:val="-10"/>
          <w:sz w:val="28"/>
        </w:rPr>
        <w:t xml:space="preserve">к </w:t>
      </w:r>
      <w:r w:rsidRPr="00E467A7">
        <w:rPr>
          <w:sz w:val="28"/>
        </w:rPr>
        <w:t>публикации.</w:t>
      </w:r>
    </w:p>
    <w:p w:rsidR="005B49AF" w:rsidRPr="00E467A7" w:rsidRDefault="00E467A7" w:rsidP="00E467A7">
      <w:pPr>
        <w:pStyle w:val="a4"/>
        <w:numPr>
          <w:ilvl w:val="0"/>
          <w:numId w:val="1"/>
        </w:numPr>
        <w:tabs>
          <w:tab w:val="left" w:pos="1216"/>
          <w:tab w:val="left" w:pos="1267"/>
        </w:tabs>
        <w:spacing w:line="360" w:lineRule="auto"/>
        <w:ind w:left="0" w:right="0" w:firstLine="709"/>
        <w:jc w:val="both"/>
        <w:rPr>
          <w:sz w:val="28"/>
        </w:rPr>
      </w:pPr>
      <w:r>
        <w:rPr>
          <w:sz w:val="28"/>
        </w:rPr>
        <w:t>Редакция журнала</w:t>
      </w:r>
      <w:r w:rsidR="00D0595D" w:rsidRPr="00E467A7">
        <w:rPr>
          <w:sz w:val="28"/>
        </w:rPr>
        <w:t xml:space="preserve"> </w:t>
      </w:r>
      <w:r>
        <w:rPr>
          <w:sz w:val="28"/>
        </w:rPr>
        <w:t>бере</w:t>
      </w:r>
      <w:r w:rsidR="00D0595D" w:rsidRPr="00E467A7">
        <w:rPr>
          <w:sz w:val="28"/>
        </w:rPr>
        <w:t>т на себя ответственность за публикуемые материалы, а также является обладателем прав по приня</w:t>
      </w:r>
      <w:r w:rsidR="007C05FE">
        <w:rPr>
          <w:sz w:val="28"/>
        </w:rPr>
        <w:t>тию статьи к публикации или</w:t>
      </w:r>
      <w:r>
        <w:rPr>
          <w:sz w:val="28"/>
        </w:rPr>
        <w:t xml:space="preserve"> ее</w:t>
      </w:r>
      <w:r w:rsidR="00D0595D" w:rsidRPr="00E467A7">
        <w:rPr>
          <w:sz w:val="28"/>
        </w:rPr>
        <w:t xml:space="preserve"> отклонению. </w:t>
      </w:r>
    </w:p>
    <w:p w:rsidR="005B49AF" w:rsidRPr="00E467A7" w:rsidRDefault="00D0595D" w:rsidP="00E467A7">
      <w:pPr>
        <w:pStyle w:val="a4"/>
        <w:numPr>
          <w:ilvl w:val="0"/>
          <w:numId w:val="1"/>
        </w:numPr>
        <w:tabs>
          <w:tab w:val="left" w:pos="1096"/>
          <w:tab w:val="left" w:pos="1267"/>
        </w:tabs>
        <w:spacing w:line="360" w:lineRule="auto"/>
        <w:ind w:left="0" w:right="0" w:firstLine="709"/>
        <w:jc w:val="both"/>
        <w:rPr>
          <w:sz w:val="28"/>
        </w:rPr>
      </w:pPr>
      <w:r w:rsidRPr="00E467A7">
        <w:rPr>
          <w:sz w:val="28"/>
        </w:rPr>
        <w:t xml:space="preserve">Научное периодическое издание </w:t>
      </w:r>
      <w:r w:rsidR="00E467A7" w:rsidRPr="00E467A7">
        <w:rPr>
          <w:sz w:val="28"/>
        </w:rPr>
        <w:t xml:space="preserve">«Управление устойчивым развитием» </w:t>
      </w:r>
      <w:r w:rsidRPr="00E467A7">
        <w:rPr>
          <w:sz w:val="28"/>
        </w:rPr>
        <w:t>гарантирует открытый доступ к публикациям (в научных электронных библиотеках). На сайте журнала размещена информация о</w:t>
      </w:r>
      <w:r w:rsidR="00F2334E">
        <w:rPr>
          <w:sz w:val="28"/>
        </w:rPr>
        <w:t xml:space="preserve"> правилах</w:t>
      </w:r>
      <w:r w:rsidRPr="00E467A7">
        <w:rPr>
          <w:sz w:val="28"/>
        </w:rPr>
        <w:t xml:space="preserve"> подачи рук</w:t>
      </w:r>
      <w:r w:rsidR="00F2334E">
        <w:rPr>
          <w:sz w:val="28"/>
        </w:rPr>
        <w:t>описей, образец оформления статей.</w:t>
      </w:r>
    </w:p>
    <w:p w:rsidR="005B49AF" w:rsidRDefault="00D0595D" w:rsidP="00E467A7">
      <w:pPr>
        <w:pStyle w:val="a4"/>
        <w:numPr>
          <w:ilvl w:val="0"/>
          <w:numId w:val="1"/>
        </w:numPr>
        <w:tabs>
          <w:tab w:val="left" w:pos="1096"/>
        </w:tabs>
        <w:spacing w:line="360" w:lineRule="auto"/>
        <w:ind w:left="0" w:right="0" w:firstLine="709"/>
        <w:jc w:val="both"/>
        <w:rPr>
          <w:sz w:val="28"/>
        </w:rPr>
      </w:pPr>
      <w:r w:rsidRPr="00E467A7">
        <w:rPr>
          <w:sz w:val="28"/>
        </w:rPr>
        <w:t>. Редакция следит за защитой авторского права, конфиденциальной информации и персональных данных авторов представленных материалов.</w:t>
      </w:r>
    </w:p>
    <w:sectPr w:rsidR="005B49AF" w:rsidSect="005B49AF">
      <w:type w:val="continuous"/>
      <w:pgSz w:w="11910" w:h="16840"/>
      <w:pgMar w:top="86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301BA"/>
    <w:multiLevelType w:val="hybridMultilevel"/>
    <w:tmpl w:val="A008D7B4"/>
    <w:lvl w:ilvl="0" w:tplc="C95A08FA">
      <w:start w:val="1"/>
      <w:numFmt w:val="decimal"/>
      <w:lvlText w:val="%1."/>
      <w:lvlJc w:val="left"/>
      <w:pPr>
        <w:ind w:left="100" w:hanging="41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DC683C2">
      <w:numFmt w:val="bullet"/>
      <w:lvlText w:val="•"/>
      <w:lvlJc w:val="left"/>
      <w:pPr>
        <w:ind w:left="1158" w:hanging="417"/>
      </w:pPr>
      <w:rPr>
        <w:rFonts w:hint="default"/>
        <w:lang w:val="ru-RU" w:eastAsia="ru-RU" w:bidi="ru-RU"/>
      </w:rPr>
    </w:lvl>
    <w:lvl w:ilvl="2" w:tplc="46081E52">
      <w:numFmt w:val="bullet"/>
      <w:lvlText w:val="•"/>
      <w:lvlJc w:val="left"/>
      <w:pPr>
        <w:ind w:left="2217" w:hanging="417"/>
      </w:pPr>
      <w:rPr>
        <w:rFonts w:hint="default"/>
        <w:lang w:val="ru-RU" w:eastAsia="ru-RU" w:bidi="ru-RU"/>
      </w:rPr>
    </w:lvl>
    <w:lvl w:ilvl="3" w:tplc="908CB248">
      <w:numFmt w:val="bullet"/>
      <w:lvlText w:val="•"/>
      <w:lvlJc w:val="left"/>
      <w:pPr>
        <w:ind w:left="3275" w:hanging="417"/>
      </w:pPr>
      <w:rPr>
        <w:rFonts w:hint="default"/>
        <w:lang w:val="ru-RU" w:eastAsia="ru-RU" w:bidi="ru-RU"/>
      </w:rPr>
    </w:lvl>
    <w:lvl w:ilvl="4" w:tplc="229E5630">
      <w:numFmt w:val="bullet"/>
      <w:lvlText w:val="•"/>
      <w:lvlJc w:val="left"/>
      <w:pPr>
        <w:ind w:left="4334" w:hanging="417"/>
      </w:pPr>
      <w:rPr>
        <w:rFonts w:hint="default"/>
        <w:lang w:val="ru-RU" w:eastAsia="ru-RU" w:bidi="ru-RU"/>
      </w:rPr>
    </w:lvl>
    <w:lvl w:ilvl="5" w:tplc="FBBAD6B6">
      <w:numFmt w:val="bullet"/>
      <w:lvlText w:val="•"/>
      <w:lvlJc w:val="left"/>
      <w:pPr>
        <w:ind w:left="5393" w:hanging="417"/>
      </w:pPr>
      <w:rPr>
        <w:rFonts w:hint="default"/>
        <w:lang w:val="ru-RU" w:eastAsia="ru-RU" w:bidi="ru-RU"/>
      </w:rPr>
    </w:lvl>
    <w:lvl w:ilvl="6" w:tplc="B896CAF8">
      <w:numFmt w:val="bullet"/>
      <w:lvlText w:val="•"/>
      <w:lvlJc w:val="left"/>
      <w:pPr>
        <w:ind w:left="6451" w:hanging="417"/>
      </w:pPr>
      <w:rPr>
        <w:rFonts w:hint="default"/>
        <w:lang w:val="ru-RU" w:eastAsia="ru-RU" w:bidi="ru-RU"/>
      </w:rPr>
    </w:lvl>
    <w:lvl w:ilvl="7" w:tplc="1A1646E8">
      <w:numFmt w:val="bullet"/>
      <w:lvlText w:val="•"/>
      <w:lvlJc w:val="left"/>
      <w:pPr>
        <w:ind w:left="7510" w:hanging="417"/>
      </w:pPr>
      <w:rPr>
        <w:rFonts w:hint="default"/>
        <w:lang w:val="ru-RU" w:eastAsia="ru-RU" w:bidi="ru-RU"/>
      </w:rPr>
    </w:lvl>
    <w:lvl w:ilvl="8" w:tplc="8930589C">
      <w:numFmt w:val="bullet"/>
      <w:lvlText w:val="•"/>
      <w:lvlJc w:val="left"/>
      <w:pPr>
        <w:ind w:left="8569" w:hanging="417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B49AF"/>
    <w:rsid w:val="005B49AF"/>
    <w:rsid w:val="007C05FE"/>
    <w:rsid w:val="00D0595D"/>
    <w:rsid w:val="00E467A7"/>
    <w:rsid w:val="00E565C4"/>
    <w:rsid w:val="00EF2472"/>
    <w:rsid w:val="00F23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49A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49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49AF"/>
    <w:pPr>
      <w:ind w:left="100" w:right="122" w:firstLine="77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B49AF"/>
    <w:pPr>
      <w:ind w:left="100" w:right="122" w:firstLine="778"/>
      <w:jc w:val="both"/>
    </w:pPr>
  </w:style>
  <w:style w:type="paragraph" w:customStyle="1" w:styleId="TableParagraph">
    <w:name w:val="Table Paragraph"/>
    <w:basedOn w:val="a"/>
    <w:uiPriority w:val="1"/>
    <w:qFormat/>
    <w:rsid w:val="005B49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levina.e.u</dc:creator>
  <cp:lastModifiedBy>User</cp:lastModifiedBy>
  <cp:revision>6</cp:revision>
  <dcterms:created xsi:type="dcterms:W3CDTF">2018-09-05T06:53:00Z</dcterms:created>
  <dcterms:modified xsi:type="dcterms:W3CDTF">2018-09-05T07:58:00Z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2018-09-05T00:00:00Z</vt:filetime>
  </property>
</Properties>
</file>