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4" w:rsidRPr="00525DFF" w:rsidRDefault="00F96434" w:rsidP="006D775F">
      <w:pPr>
        <w:spacing w:after="0" w:line="360" w:lineRule="auto"/>
        <w:ind w:firstLine="0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124E89" w:rsidP="00D06A57">
      <w:pPr>
        <w:spacing w:after="0" w:line="360" w:lineRule="auto"/>
        <w:jc w:val="center"/>
        <w:rPr>
          <w:b/>
          <w:sz w:val="44"/>
          <w:szCs w:val="44"/>
          <w:lang w:val="ru-RU"/>
        </w:rPr>
      </w:pPr>
      <w:r w:rsidRPr="00525DFF">
        <w:rPr>
          <w:b/>
          <w:sz w:val="44"/>
          <w:szCs w:val="44"/>
          <w:lang w:val="ru-RU"/>
        </w:rPr>
        <w:t>Модуль «</w:t>
      </w:r>
      <w:r w:rsidR="00535C01">
        <w:rPr>
          <w:b/>
          <w:sz w:val="44"/>
          <w:szCs w:val="44"/>
          <w:lang w:val="ru-RU"/>
        </w:rPr>
        <w:t>Портфолио</w:t>
      </w:r>
      <w:r w:rsidRPr="00525DFF">
        <w:rPr>
          <w:b/>
          <w:sz w:val="44"/>
          <w:szCs w:val="44"/>
          <w:lang w:val="ru-RU"/>
        </w:rPr>
        <w:t>»</w:t>
      </w:r>
    </w:p>
    <w:p w:rsidR="00D06A57" w:rsidRPr="00525DFF" w:rsidRDefault="00A76040" w:rsidP="00D06A57">
      <w:pPr>
        <w:spacing w:after="0" w:line="360" w:lineRule="auto"/>
        <w:jc w:val="center"/>
        <w:rPr>
          <w:sz w:val="36"/>
          <w:szCs w:val="36"/>
          <w:lang w:val="ru-RU"/>
        </w:rPr>
      </w:pPr>
      <w:r w:rsidRPr="00525DFF">
        <w:rPr>
          <w:sz w:val="36"/>
          <w:szCs w:val="36"/>
          <w:lang w:val="ru-RU"/>
        </w:rPr>
        <w:t xml:space="preserve">Инструкция </w:t>
      </w:r>
      <w:r w:rsidR="00D06A57" w:rsidRPr="00525DFF">
        <w:rPr>
          <w:sz w:val="36"/>
          <w:szCs w:val="36"/>
          <w:lang w:val="ru-RU"/>
        </w:rPr>
        <w:t>пользователя</w:t>
      </w:r>
    </w:p>
    <w:p w:rsidR="00205C5E" w:rsidRPr="00525DFF" w:rsidRDefault="00205C5E" w:rsidP="00D06A57">
      <w:pPr>
        <w:spacing w:after="0" w:line="360" w:lineRule="auto"/>
        <w:ind w:firstLine="0"/>
        <w:jc w:val="center"/>
        <w:rPr>
          <w:sz w:val="24"/>
          <w:szCs w:val="24"/>
          <w:lang w:val="ru-RU"/>
        </w:rPr>
      </w:pPr>
    </w:p>
    <w:p w:rsidR="00D06A55" w:rsidRPr="00525DFF" w:rsidRDefault="00205C5E" w:rsidP="00D06A57">
      <w:pPr>
        <w:spacing w:after="0" w:line="360" w:lineRule="auto"/>
        <w:ind w:firstLine="0"/>
        <w:jc w:val="center"/>
        <w:rPr>
          <w:sz w:val="24"/>
          <w:szCs w:val="24"/>
          <w:lang w:val="ru-RU"/>
        </w:rPr>
      </w:pPr>
      <w:r w:rsidRPr="00525DFF">
        <w:rPr>
          <w:sz w:val="24"/>
          <w:szCs w:val="24"/>
          <w:lang w:val="ru-RU"/>
        </w:rPr>
        <w:t>(</w:t>
      </w:r>
      <w:r w:rsidRPr="00525DFF">
        <w:rPr>
          <w:color w:val="365F91"/>
          <w:sz w:val="24"/>
          <w:szCs w:val="24"/>
          <w:lang w:val="ru-RU"/>
        </w:rPr>
        <w:t xml:space="preserve">версия документа </w:t>
      </w:r>
      <w:r w:rsidR="0048657C">
        <w:rPr>
          <w:color w:val="365F91"/>
          <w:sz w:val="24"/>
          <w:szCs w:val="24"/>
          <w:lang w:val="ru-RU"/>
        </w:rPr>
        <w:t>3</w:t>
      </w:r>
      <w:r w:rsidRPr="00525DFF">
        <w:rPr>
          <w:color w:val="365F91"/>
          <w:sz w:val="24"/>
          <w:szCs w:val="24"/>
          <w:lang w:val="ru-RU"/>
        </w:rPr>
        <w:t>.</w:t>
      </w:r>
      <w:r w:rsidR="0048657C">
        <w:rPr>
          <w:color w:val="365F91"/>
          <w:sz w:val="24"/>
          <w:szCs w:val="24"/>
          <w:lang w:val="ru-RU"/>
        </w:rPr>
        <w:t>0</w:t>
      </w:r>
      <w:r w:rsidR="00C249AD" w:rsidRPr="00525DFF">
        <w:rPr>
          <w:color w:val="365F91"/>
          <w:sz w:val="24"/>
          <w:szCs w:val="24"/>
          <w:lang w:val="ru-RU"/>
        </w:rPr>
        <w:t>.</w:t>
      </w:r>
      <w:r w:rsidR="0048657C">
        <w:rPr>
          <w:color w:val="365F91"/>
          <w:sz w:val="24"/>
          <w:szCs w:val="24"/>
          <w:lang w:val="ru-RU"/>
        </w:rPr>
        <w:t>1</w:t>
      </w:r>
      <w:r w:rsidRPr="00525DFF">
        <w:rPr>
          <w:sz w:val="24"/>
          <w:szCs w:val="24"/>
          <w:lang w:val="ru-RU"/>
        </w:rPr>
        <w:t>)</w:t>
      </w:r>
    </w:p>
    <w:p w:rsidR="00D06A55" w:rsidRPr="00525DFF" w:rsidRDefault="00D06A55" w:rsidP="00D06A57">
      <w:pPr>
        <w:spacing w:after="0" w:line="360" w:lineRule="auto"/>
        <w:ind w:firstLine="0"/>
        <w:jc w:val="center"/>
        <w:rPr>
          <w:b/>
          <w:sz w:val="32"/>
          <w:szCs w:val="32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CE4BB6" w:rsidRPr="00525DFF" w:rsidRDefault="00CE4BB6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124E89" w:rsidRPr="00525DFF" w:rsidRDefault="00124E89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124E89" w:rsidRPr="00525DFF" w:rsidRDefault="00124E89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124E89" w:rsidRPr="00525DFF" w:rsidRDefault="00124E89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124E89" w:rsidRPr="00525DFF" w:rsidRDefault="00124E89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F96434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124E89" w:rsidRPr="00525DFF" w:rsidRDefault="00124E89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124E89" w:rsidRPr="00525DFF" w:rsidRDefault="00124E89" w:rsidP="00D06A57">
      <w:pPr>
        <w:spacing w:after="0" w:line="360" w:lineRule="auto"/>
        <w:jc w:val="both"/>
        <w:rPr>
          <w:b/>
          <w:sz w:val="28"/>
          <w:szCs w:val="28"/>
          <w:lang w:val="ru-RU"/>
        </w:rPr>
      </w:pPr>
    </w:p>
    <w:p w:rsidR="00F96434" w:rsidRPr="00525DFF" w:rsidRDefault="00124E89" w:rsidP="00D06A57">
      <w:pPr>
        <w:spacing w:after="0" w:line="360" w:lineRule="auto"/>
        <w:ind w:firstLine="0"/>
        <w:jc w:val="both"/>
        <w:rPr>
          <w:b/>
          <w:sz w:val="28"/>
          <w:szCs w:val="28"/>
          <w:lang w:val="ru-RU"/>
        </w:rPr>
      </w:pPr>
      <w:r w:rsidRPr="00525DFF">
        <w:rPr>
          <w:b/>
          <w:sz w:val="28"/>
          <w:szCs w:val="28"/>
          <w:lang w:val="ru-RU"/>
        </w:rPr>
        <w:br w:type="page"/>
      </w:r>
    </w:p>
    <w:p w:rsidR="000C7AC6" w:rsidRPr="00525DFF" w:rsidRDefault="0036768E" w:rsidP="009E1CCC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525DFF">
        <w:rPr>
          <w:b/>
          <w:sz w:val="28"/>
          <w:szCs w:val="28"/>
          <w:lang w:val="ru-RU"/>
        </w:rPr>
        <w:lastRenderedPageBreak/>
        <w:t>СОДЕРЖАНИЕ</w:t>
      </w:r>
    </w:p>
    <w:p w:rsidR="00084821" w:rsidRDefault="00CB3A26">
      <w:pPr>
        <w:pStyle w:val="25"/>
        <w:rPr>
          <w:rFonts w:eastAsiaTheme="minorEastAsia" w:cstheme="minorBidi"/>
          <w:noProof/>
          <w:sz w:val="22"/>
          <w:szCs w:val="22"/>
        </w:rPr>
      </w:pPr>
      <w:r w:rsidRPr="00525DFF">
        <w:rPr>
          <w:rFonts w:ascii="Times New Roman" w:hAnsi="Times New Roman"/>
          <w:sz w:val="28"/>
          <w:szCs w:val="28"/>
        </w:rPr>
        <w:fldChar w:fldCharType="begin"/>
      </w:r>
      <w:r w:rsidR="004B479A" w:rsidRPr="00525DFF">
        <w:rPr>
          <w:sz w:val="28"/>
          <w:szCs w:val="28"/>
        </w:rPr>
        <w:instrText xml:space="preserve"> TOC \o "1-3" \h \z \u </w:instrText>
      </w:r>
      <w:r w:rsidRPr="00525DFF">
        <w:rPr>
          <w:rFonts w:ascii="Times New Roman" w:hAnsi="Times New Roman"/>
          <w:sz w:val="28"/>
          <w:szCs w:val="28"/>
        </w:rPr>
        <w:fldChar w:fldCharType="separate"/>
      </w:r>
      <w:hyperlink w:anchor="_Toc1562068" w:history="1">
        <w:r w:rsidR="00084821" w:rsidRPr="00D92FBA">
          <w:rPr>
            <w:rStyle w:val="afe"/>
            <w:rFonts w:ascii="Calibri" w:hAnsi="Calibri"/>
            <w:noProof/>
            <w:lang w:bidi="en-US"/>
          </w:rPr>
          <w:t>1.</w:t>
        </w:r>
        <w:r w:rsidR="00084821">
          <w:rPr>
            <w:rFonts w:eastAsiaTheme="minorEastAsia" w:cstheme="minorBidi"/>
            <w:noProof/>
            <w:sz w:val="22"/>
            <w:szCs w:val="22"/>
          </w:rPr>
          <w:tab/>
        </w:r>
        <w:r w:rsidR="00084821" w:rsidRPr="00D92FBA">
          <w:rPr>
            <w:rStyle w:val="afe"/>
            <w:rFonts w:ascii="Calibri" w:hAnsi="Calibri"/>
            <w:noProof/>
            <w:lang w:bidi="en-US"/>
          </w:rPr>
          <w:t>Общие сведения</w:t>
        </w:r>
        <w:r w:rsidR="00084821">
          <w:rPr>
            <w:noProof/>
            <w:webHidden/>
          </w:rPr>
          <w:tab/>
        </w:r>
        <w:r w:rsidR="00084821">
          <w:rPr>
            <w:noProof/>
            <w:webHidden/>
          </w:rPr>
          <w:fldChar w:fldCharType="begin"/>
        </w:r>
        <w:r w:rsidR="00084821">
          <w:rPr>
            <w:noProof/>
            <w:webHidden/>
          </w:rPr>
          <w:instrText xml:space="preserve"> PAGEREF _Toc1562068 \h </w:instrText>
        </w:r>
        <w:r w:rsidR="00084821">
          <w:rPr>
            <w:noProof/>
            <w:webHidden/>
          </w:rPr>
        </w:r>
        <w:r w:rsidR="00084821">
          <w:rPr>
            <w:noProof/>
            <w:webHidden/>
          </w:rPr>
          <w:fldChar w:fldCharType="separate"/>
        </w:r>
        <w:r w:rsidR="00084821">
          <w:rPr>
            <w:noProof/>
            <w:webHidden/>
          </w:rPr>
          <w:t>3</w:t>
        </w:r>
        <w:r w:rsidR="00084821"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69" w:history="1">
        <w:r w:rsidRPr="00D92FBA">
          <w:rPr>
            <w:rStyle w:val="afe"/>
            <w:rFonts w:ascii="Calibri" w:hAnsi="Calibri"/>
            <w:noProof/>
            <w:lang w:bidi="en-US"/>
          </w:rPr>
          <w:t>1.1.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Пользователь и пароль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0" w:history="1">
        <w:r w:rsidRPr="00D92FBA">
          <w:rPr>
            <w:rStyle w:val="afe"/>
            <w:rFonts w:ascii="Calibri" w:hAnsi="Calibri"/>
            <w:noProof/>
            <w:lang w:bidi="en-US"/>
          </w:rPr>
          <w:t>1.2.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Подключение к тестовой базе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1" w:history="1">
        <w:r w:rsidRPr="00D92FBA">
          <w:rPr>
            <w:rStyle w:val="afe"/>
            <w:rFonts w:ascii="Calibri" w:hAnsi="Calibri"/>
            <w:noProof/>
            <w:lang w:bidi="en-US"/>
          </w:rPr>
          <w:t>1.3.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Права пользователя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2" w:history="1">
        <w:r w:rsidRPr="00D92FBA">
          <w:rPr>
            <w:rStyle w:val="afe"/>
            <w:rFonts w:ascii="Calibri" w:hAnsi="Calibri"/>
            <w:noProof/>
            <w:lang w:bidi="en-US"/>
          </w:rPr>
          <w:t>1.4.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Изменение пароля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3" w:history="1">
        <w:r w:rsidRPr="00D92FBA">
          <w:rPr>
            <w:rStyle w:val="afe"/>
            <w:rFonts w:ascii="Calibri" w:hAnsi="Calibri"/>
            <w:noProof/>
            <w:lang w:bidi="en-US"/>
          </w:rPr>
          <w:t>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Работа с портфолио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4" w:history="1">
        <w:r w:rsidRPr="00D92FBA">
          <w:rPr>
            <w:rStyle w:val="afe"/>
            <w:rFonts w:ascii="Calibri" w:hAnsi="Calibri"/>
            <w:noProof/>
            <w:lang w:bidi="en-US"/>
          </w:rPr>
          <w:t>2.1.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Поиск студентов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5" w:history="1">
        <w:r w:rsidRPr="00D92FBA">
          <w:rPr>
            <w:rStyle w:val="afe"/>
            <w:rFonts w:ascii="Calibri" w:hAnsi="Calibri"/>
            <w:noProof/>
            <w:lang w:bidi="en-US"/>
          </w:rPr>
          <w:t>2.2.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Работа с учебными планами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6" w:history="1">
        <w:r w:rsidRPr="00D92FBA">
          <w:rPr>
            <w:rStyle w:val="afe"/>
            <w:rFonts w:ascii="Calibri" w:hAnsi="Calibri"/>
            <w:noProof/>
            <w:lang w:bidi="en-US"/>
          </w:rPr>
          <w:t>2.3.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Работа с оценками студента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7" w:history="1">
        <w:r w:rsidRPr="00D92FBA">
          <w:rPr>
            <w:rStyle w:val="afe"/>
            <w:rFonts w:ascii="Calibri" w:hAnsi="Calibri"/>
            <w:noProof/>
            <w:lang w:bidi="en-US"/>
          </w:rPr>
          <w:t>2.3.1.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История оценок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8" w:history="1">
        <w:r w:rsidRPr="00D92FBA">
          <w:rPr>
            <w:rStyle w:val="afe"/>
            <w:rFonts w:ascii="Calibri" w:hAnsi="Calibri"/>
            <w:noProof/>
            <w:lang w:bidi="en-US"/>
          </w:rPr>
          <w:t>2.3.2.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Перезачёт оценок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84821" w:rsidRDefault="00084821">
      <w:pPr>
        <w:pStyle w:val="25"/>
        <w:rPr>
          <w:rFonts w:eastAsiaTheme="minorEastAsia" w:cstheme="minorBidi"/>
          <w:noProof/>
          <w:sz w:val="22"/>
          <w:szCs w:val="22"/>
        </w:rPr>
      </w:pPr>
      <w:hyperlink w:anchor="_Toc1562079" w:history="1">
        <w:r w:rsidRPr="00D92FBA">
          <w:rPr>
            <w:rStyle w:val="afe"/>
            <w:rFonts w:ascii="Calibri" w:hAnsi="Calibri"/>
            <w:noProof/>
            <w:lang w:bidi="en-US"/>
          </w:rPr>
          <w:t>2.3.3.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D92FBA">
          <w:rPr>
            <w:rStyle w:val="afe"/>
            <w:rFonts w:ascii="Calibri" w:hAnsi="Calibri"/>
            <w:noProof/>
            <w:lang w:bidi="en-US"/>
          </w:rPr>
          <w:t>Внешние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4467" w:rsidRPr="00525DFF" w:rsidRDefault="00CB3A26" w:rsidP="00F04467">
      <w:pPr>
        <w:tabs>
          <w:tab w:val="left" w:pos="284"/>
        </w:tabs>
        <w:spacing w:after="0" w:line="360" w:lineRule="auto"/>
        <w:ind w:firstLine="357"/>
        <w:jc w:val="both"/>
        <w:rPr>
          <w:sz w:val="28"/>
          <w:szCs w:val="28"/>
          <w:lang w:val="ru-RU"/>
        </w:rPr>
      </w:pPr>
      <w:r w:rsidRPr="00525DFF">
        <w:rPr>
          <w:sz w:val="28"/>
          <w:szCs w:val="28"/>
          <w:lang w:val="ru-RU"/>
        </w:rPr>
        <w:fldChar w:fldCharType="end"/>
      </w:r>
    </w:p>
    <w:p w:rsidR="009D7A47" w:rsidRDefault="009D7A47">
      <w:pPr>
        <w:spacing w:after="0" w:line="240" w:lineRule="auto"/>
        <w:ind w:firstLine="0"/>
        <w:rPr>
          <w:rFonts w:eastAsia="Times New Roman"/>
          <w:b/>
          <w:bCs/>
          <w:iCs/>
          <w:sz w:val="28"/>
          <w:szCs w:val="28"/>
          <w:lang w:val="ru-RU"/>
        </w:rPr>
      </w:pPr>
      <w:bookmarkStart w:id="0" w:name="_Toc283744625"/>
      <w:bookmarkStart w:id="1" w:name="_Toc275779304"/>
      <w:bookmarkStart w:id="2" w:name="_Toc279229829"/>
      <w:r>
        <w:rPr>
          <w:lang w:val="ru-RU"/>
        </w:rPr>
        <w:br w:type="page"/>
      </w:r>
    </w:p>
    <w:p w:rsidR="00A91A3B" w:rsidRPr="00525DFF" w:rsidRDefault="00A91A3B" w:rsidP="00BD5BB8">
      <w:pPr>
        <w:pStyle w:val="2"/>
        <w:keepNext/>
        <w:numPr>
          <w:ilvl w:val="0"/>
          <w:numId w:val="3"/>
        </w:numPr>
        <w:tabs>
          <w:tab w:val="clear" w:pos="397"/>
        </w:tabs>
        <w:spacing w:before="0" w:after="120" w:line="240" w:lineRule="auto"/>
        <w:ind w:left="902" w:hanging="193"/>
        <w:jc w:val="both"/>
        <w:rPr>
          <w:rFonts w:ascii="Calibri" w:hAnsi="Calibri"/>
          <w:lang w:val="ru-RU"/>
        </w:rPr>
      </w:pPr>
      <w:bookmarkStart w:id="3" w:name="_Toc1562068"/>
      <w:r w:rsidRPr="00525DFF">
        <w:rPr>
          <w:rFonts w:ascii="Calibri" w:hAnsi="Calibri"/>
          <w:lang w:val="ru-RU"/>
        </w:rPr>
        <w:lastRenderedPageBreak/>
        <w:t>Общие сведения</w:t>
      </w:r>
      <w:bookmarkEnd w:id="0"/>
      <w:bookmarkEnd w:id="3"/>
    </w:p>
    <w:p w:rsidR="00A91A3B" w:rsidRPr="00525DFF" w:rsidRDefault="00A91A3B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 xml:space="preserve">Данный документ описывает работу с модулем </w:t>
      </w:r>
      <w:r w:rsidR="00535C01">
        <w:rPr>
          <w:lang w:val="ru-RU"/>
        </w:rPr>
        <w:t>«Портфолио»</w:t>
      </w:r>
      <w:r w:rsidR="00535C01" w:rsidRPr="00525DFF">
        <w:rPr>
          <w:lang w:val="ru-RU"/>
        </w:rPr>
        <w:t xml:space="preserve"> </w:t>
      </w:r>
      <w:r w:rsidRPr="00525DFF">
        <w:rPr>
          <w:lang w:val="ru-RU"/>
        </w:rPr>
        <w:t>в программном комплексе TLB-</w:t>
      </w:r>
      <w:proofErr w:type="spellStart"/>
      <w:r w:rsidRPr="00525DFF">
        <w:rPr>
          <w:lang w:val="ru-RU"/>
        </w:rPr>
        <w:t>University</w:t>
      </w:r>
      <w:proofErr w:type="spellEnd"/>
      <w:r w:rsidRPr="00525DFF">
        <w:rPr>
          <w:lang w:val="ru-RU"/>
        </w:rPr>
        <w:t xml:space="preserve"> </w:t>
      </w:r>
      <w:proofErr w:type="spellStart"/>
      <w:r w:rsidRPr="00525DFF">
        <w:rPr>
          <w:lang w:val="ru-RU"/>
        </w:rPr>
        <w:t>Suite</w:t>
      </w:r>
      <w:proofErr w:type="spellEnd"/>
      <w:r w:rsidRPr="00525DFF">
        <w:rPr>
          <w:lang w:val="ru-RU"/>
        </w:rPr>
        <w:t xml:space="preserve"> (далее – Система). Модуль является неотъемлемой частью Системы и не функционирует самостоятельно. Работа с модулем осуществляется после регистрации в Системе (см. п.</w:t>
      </w:r>
      <w:r w:rsidR="00C423FF" w:rsidRPr="00525DFF">
        <w:rPr>
          <w:lang w:val="ru-RU"/>
        </w:rPr>
        <w:t> </w:t>
      </w:r>
      <w:r w:rsidR="008821A6">
        <w:fldChar w:fldCharType="begin"/>
      </w:r>
      <w:r w:rsidR="008821A6">
        <w:instrText xml:space="preserve"> REF _Ref284253367 \r \h  \* MERGEFORMAT </w:instrText>
      </w:r>
      <w:r w:rsidR="008821A6">
        <w:fldChar w:fldCharType="separate"/>
      </w:r>
      <w:r w:rsidR="00C423FF" w:rsidRPr="00525DFF">
        <w:rPr>
          <w:color w:val="0070C0"/>
          <w:u w:val="single"/>
          <w:lang w:val="ru-RU"/>
        </w:rPr>
        <w:t>2.1</w:t>
      </w:r>
      <w:r w:rsidR="008821A6">
        <w:fldChar w:fldCharType="end"/>
      </w:r>
      <w:r w:rsidRPr="00525DFF">
        <w:rPr>
          <w:lang w:val="ru-RU"/>
        </w:rPr>
        <w:t xml:space="preserve"> Инструкции).</w:t>
      </w:r>
    </w:p>
    <w:p w:rsidR="00A91A3B" w:rsidRPr="00525DFF" w:rsidRDefault="00A91A3B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 xml:space="preserve">Модуль позволяет </w:t>
      </w:r>
      <w:r w:rsidR="0013136F" w:rsidRPr="00525DFF">
        <w:rPr>
          <w:lang w:val="ru-RU"/>
        </w:rPr>
        <w:t xml:space="preserve">работать с </w:t>
      </w:r>
      <w:r w:rsidR="00535C01">
        <w:rPr>
          <w:lang w:val="ru-RU"/>
        </w:rPr>
        <w:t>привязкой</w:t>
      </w:r>
      <w:r w:rsidR="0013136F" w:rsidRPr="00525DFF">
        <w:rPr>
          <w:lang w:val="ru-RU"/>
        </w:rPr>
        <w:t xml:space="preserve"> контингента студентов</w:t>
      </w:r>
      <w:r w:rsidR="00535C01">
        <w:rPr>
          <w:lang w:val="ru-RU"/>
        </w:rPr>
        <w:t xml:space="preserve"> к учебным планам</w:t>
      </w:r>
      <w:r w:rsidR="0013136F" w:rsidRPr="00525DFF">
        <w:rPr>
          <w:lang w:val="ru-RU"/>
        </w:rPr>
        <w:t xml:space="preserve">, анализировать </w:t>
      </w:r>
      <w:r w:rsidR="00535C01">
        <w:rPr>
          <w:lang w:val="ru-RU"/>
        </w:rPr>
        <w:t xml:space="preserve">успеваемость студентов и формировать протоколы </w:t>
      </w:r>
      <w:proofErr w:type="spellStart"/>
      <w:r w:rsidR="00535C01">
        <w:rPr>
          <w:lang w:val="ru-RU"/>
        </w:rPr>
        <w:t>перезачёта</w:t>
      </w:r>
      <w:proofErr w:type="spellEnd"/>
      <w:r w:rsidR="00535C01">
        <w:rPr>
          <w:lang w:val="ru-RU"/>
        </w:rPr>
        <w:t xml:space="preserve"> оценок</w:t>
      </w:r>
      <w:r w:rsidRPr="00525DFF">
        <w:rPr>
          <w:lang w:val="ru-RU"/>
        </w:rPr>
        <w:t>.</w:t>
      </w:r>
    </w:p>
    <w:bookmarkEnd w:id="1"/>
    <w:bookmarkEnd w:id="2"/>
    <w:p w:rsidR="00124E89" w:rsidRPr="00525DFF" w:rsidRDefault="00124E89" w:rsidP="0089442C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На Вашем рабочем столе найдите ярлык для запуска Системы и запустите её двойным щелчком мыши:</w:t>
      </w:r>
    </w:p>
    <w:p w:rsidR="00124E89" w:rsidRPr="00525DFF" w:rsidRDefault="0048657C" w:rsidP="00E576BD">
      <w:pPr>
        <w:pStyle w:val="aff"/>
        <w:spacing w:line="276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7340" cy="30734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89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 xml:space="preserve">Запуск приложения осуществляется после ввода имени пользователя и пароля (авторизации). Без авторизации работа с </w:t>
      </w:r>
      <w:r w:rsidR="007D347C" w:rsidRPr="00525DFF">
        <w:rPr>
          <w:lang w:val="ru-RU"/>
        </w:rPr>
        <w:t>Системой</w:t>
      </w:r>
      <w:r w:rsidRPr="00525DFF">
        <w:rPr>
          <w:lang w:val="ru-RU"/>
        </w:rPr>
        <w:t xml:space="preserve"> невозможна.</w:t>
      </w:r>
    </w:p>
    <w:p w:rsidR="00124E89" w:rsidRPr="00525DFF" w:rsidRDefault="00124E89" w:rsidP="006F39C1">
      <w:pPr>
        <w:pStyle w:val="2"/>
        <w:keepNext/>
        <w:numPr>
          <w:ilvl w:val="1"/>
          <w:numId w:val="3"/>
        </w:numPr>
        <w:spacing w:before="240" w:after="120" w:line="240" w:lineRule="auto"/>
        <w:ind w:left="1440" w:hanging="720"/>
        <w:jc w:val="both"/>
        <w:rPr>
          <w:rFonts w:ascii="Calibri" w:hAnsi="Calibri"/>
          <w:lang w:val="ru-RU"/>
        </w:rPr>
      </w:pPr>
      <w:bookmarkStart w:id="4" w:name="_Toc30395915"/>
      <w:bookmarkStart w:id="5" w:name="_Ref61097266"/>
      <w:bookmarkStart w:id="6" w:name="_Ref61773157"/>
      <w:bookmarkStart w:id="7" w:name="_Toc261363673"/>
      <w:bookmarkStart w:id="8" w:name="_Toc275779305"/>
      <w:bookmarkStart w:id="9" w:name="_Toc279229830"/>
      <w:bookmarkStart w:id="10" w:name="_Ref284253367"/>
      <w:bookmarkStart w:id="11" w:name="_Toc1562069"/>
      <w:r w:rsidRPr="00525DFF">
        <w:rPr>
          <w:rFonts w:ascii="Calibri" w:hAnsi="Calibri"/>
          <w:lang w:val="ru-RU"/>
        </w:rPr>
        <w:t>Пользователь и пароль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124E89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 xml:space="preserve">Доступ к системе осуществляется на основе принципа авторизации. Для этого необходимо ввести имя пользователя в </w:t>
      </w:r>
      <w:r w:rsidR="0048657C">
        <w:rPr>
          <w:lang w:val="ru-RU"/>
        </w:rPr>
        <w:t xml:space="preserve">Системе </w:t>
      </w:r>
      <w:r w:rsidRPr="00525DFF">
        <w:rPr>
          <w:lang w:val="ru-RU"/>
        </w:rPr>
        <w:t>и пароль. При вводе этих данных учитывается регистр букв и язык. Значение вводимого пароля отображается на экране в виде «*» для предотвращения возможности его разглашения.</w:t>
      </w:r>
    </w:p>
    <w:p w:rsidR="00124E89" w:rsidRPr="00525DFF" w:rsidRDefault="00194A06" w:rsidP="0089442C">
      <w:pPr>
        <w:pStyle w:val="aff"/>
        <w:spacing w:before="240" w:after="240" w:line="276" w:lineRule="auto"/>
        <w:ind w:firstLine="0"/>
        <w:jc w:val="center"/>
        <w:rPr>
          <w:lang w:val="ru-RU"/>
        </w:rPr>
      </w:pPr>
      <w:r w:rsidRPr="00525DFF">
        <w:rPr>
          <w:noProof/>
          <w:lang w:val="ru-RU" w:eastAsia="ru-RU" w:bidi="ar-SA"/>
        </w:rPr>
        <w:drawing>
          <wp:inline distT="0" distB="0" distL="0" distR="0">
            <wp:extent cx="3571875" cy="3609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9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Имя пользователя соответствует имени последнего подключения к Системе с данного компьютера. Здесь же указывается время его подключения.</w:t>
      </w:r>
    </w:p>
    <w:p w:rsidR="00124E89" w:rsidRPr="00525DFF" w:rsidRDefault="00124E89" w:rsidP="0089442C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lastRenderedPageBreak/>
        <w:t>Сменить текущего пользователя (подключиться под другим именем) можно с помощью основного пункта меню «Сменить пользователя»:</w:t>
      </w:r>
    </w:p>
    <w:p w:rsidR="00560BCD" w:rsidRPr="00525DFF" w:rsidRDefault="008821A6" w:rsidP="001E7C0F">
      <w:pPr>
        <w:pStyle w:val="aff"/>
        <w:keepNext/>
        <w:spacing w:before="240" w:after="360" w:line="276" w:lineRule="auto"/>
        <w:ind w:firstLine="0"/>
        <w:jc w:val="center"/>
        <w:rPr>
          <w:lang w:val="ru-RU"/>
        </w:rPr>
      </w:pPr>
      <w:r w:rsidRPr="008821A6">
        <w:rPr>
          <w:noProof/>
          <w:lang w:val="ru-RU" w:eastAsia="ru-RU" w:bidi="ar-SA"/>
        </w:rPr>
        <w:drawing>
          <wp:inline distT="0" distB="0" distL="0" distR="0" wp14:anchorId="2D0306F7" wp14:editId="6B07A952">
            <wp:extent cx="4552950" cy="1152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E89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При этом откроется стандартное окно подключения (см. выше). Если попытки подключения под новым пользователем не было, то окно можно закрыть и продолжать работу под старым именем, в противном случае необходимо ввести старое имя и его пароль. Если имя и пароль введены неверно, то при закрытии окна работа приложения завершитс</w:t>
      </w:r>
      <w:r w:rsidR="008821A6">
        <w:rPr>
          <w:lang w:val="ru-RU"/>
        </w:rPr>
        <w:t>я, т.к. старый сеанс работы с Системой</w:t>
      </w:r>
      <w:r w:rsidRPr="00525DFF">
        <w:rPr>
          <w:lang w:val="ru-RU"/>
        </w:rPr>
        <w:t xml:space="preserve"> уже завершён.</w:t>
      </w:r>
    </w:p>
    <w:p w:rsidR="00124E89" w:rsidRPr="00525DFF" w:rsidRDefault="00124E89" w:rsidP="006F39C1">
      <w:pPr>
        <w:pStyle w:val="2"/>
        <w:keepNext/>
        <w:numPr>
          <w:ilvl w:val="1"/>
          <w:numId w:val="3"/>
        </w:numPr>
        <w:spacing w:before="240" w:after="120" w:line="240" w:lineRule="auto"/>
        <w:ind w:left="1440" w:hanging="720"/>
        <w:jc w:val="both"/>
        <w:rPr>
          <w:rFonts w:ascii="Calibri" w:hAnsi="Calibri"/>
          <w:lang w:val="ru-RU"/>
        </w:rPr>
      </w:pPr>
      <w:bookmarkStart w:id="12" w:name="_Toc261363674"/>
      <w:bookmarkStart w:id="13" w:name="_Toc275779306"/>
      <w:bookmarkStart w:id="14" w:name="_Toc279229831"/>
      <w:bookmarkStart w:id="15" w:name="_Toc1562070"/>
      <w:r w:rsidRPr="00525DFF">
        <w:rPr>
          <w:rFonts w:ascii="Calibri" w:hAnsi="Calibri"/>
          <w:lang w:val="ru-RU"/>
        </w:rPr>
        <w:t>Подключение к тестовой базе данных</w:t>
      </w:r>
      <w:bookmarkEnd w:id="12"/>
      <w:bookmarkEnd w:id="13"/>
      <w:bookmarkEnd w:id="14"/>
      <w:bookmarkEnd w:id="15"/>
    </w:p>
    <w:p w:rsidR="00124E89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 xml:space="preserve">В целях обучения пользователей работе с Системой есть возможность подключиться к тестовой </w:t>
      </w:r>
      <w:r w:rsidR="0048657C" w:rsidRPr="00525DFF">
        <w:rPr>
          <w:lang w:val="ru-RU"/>
        </w:rPr>
        <w:t>базе данных (далее – БД)</w:t>
      </w:r>
      <w:r w:rsidR="0048657C">
        <w:rPr>
          <w:lang w:val="ru-RU"/>
        </w:rPr>
        <w:t xml:space="preserve"> </w:t>
      </w:r>
      <w:r w:rsidRPr="00525DFF">
        <w:rPr>
          <w:lang w:val="ru-RU"/>
        </w:rPr>
        <w:t>без дополнительной настройки подключения.</w:t>
      </w:r>
    </w:p>
    <w:p w:rsidR="00124E89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Это возможно только при наличии тестовой БД, в которую можно вносить изменения, в том числе заведомо содержащие ошибки и неверную (тестовую) информацию в целях моделирования разных ситуаций, возникающих при реальной работе пользователей в Системе.</w:t>
      </w:r>
    </w:p>
    <w:p w:rsidR="00124E89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Идея и смысл работы в тестовой БД – обучить новых работников выполнять свою ежедневную работу в Системе. В таком режиме работы отсутствует риск потери данных или внесения ошибок в реальные данные корпоративной БД.</w:t>
      </w:r>
    </w:p>
    <w:p w:rsidR="00124E89" w:rsidRPr="00525DFF" w:rsidRDefault="00124E89" w:rsidP="0089442C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proofErr w:type="gramStart"/>
      <w:r w:rsidRPr="00525DFF">
        <w:rPr>
          <w:lang w:val="ru-RU"/>
        </w:rPr>
        <w:lastRenderedPageBreak/>
        <w:t>Для подключения к тестовой БД необходимо зарегистрироваться в ней стандартной процедурой (получить логин и пароль в тестовой БД), а при вводе имени пользователя указать в квадратных скобках имя тестовой БД (в данном примере имя тестовой БД «test»), а затем сразу (без пробелов и без каких-либо других символов разделения) логин в ней:</w:t>
      </w:r>
      <w:proofErr w:type="gramEnd"/>
    </w:p>
    <w:p w:rsidR="00124E89" w:rsidRPr="00525DFF" w:rsidRDefault="00194A06" w:rsidP="00E576BD">
      <w:pPr>
        <w:pStyle w:val="aff"/>
        <w:spacing w:before="240" w:after="240" w:line="276" w:lineRule="auto"/>
        <w:ind w:firstLine="0"/>
        <w:jc w:val="center"/>
        <w:rPr>
          <w:lang w:val="ru-RU"/>
        </w:rPr>
      </w:pPr>
      <w:r w:rsidRPr="00525DFF">
        <w:rPr>
          <w:noProof/>
          <w:lang w:val="ru-RU" w:eastAsia="ru-RU" w:bidi="ar-SA"/>
        </w:rPr>
        <w:drawing>
          <wp:inline distT="0" distB="0" distL="0" distR="0">
            <wp:extent cx="3571875" cy="36099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89" w:rsidRPr="00525DFF" w:rsidRDefault="00124E89" w:rsidP="00CA2347">
      <w:pPr>
        <w:pStyle w:val="aff"/>
        <w:spacing w:line="276" w:lineRule="auto"/>
        <w:ind w:firstLine="709"/>
        <w:jc w:val="both"/>
        <w:rPr>
          <w:lang w:val="ru-RU"/>
        </w:rPr>
      </w:pPr>
      <w:r w:rsidRPr="00525DFF">
        <w:rPr>
          <w:b/>
          <w:lang w:val="ru-RU"/>
        </w:rPr>
        <w:t>ВАЖНО!</w:t>
      </w:r>
      <w:r w:rsidRPr="00525DFF">
        <w:rPr>
          <w:lang w:val="ru-RU"/>
        </w:rPr>
        <w:t xml:space="preserve"> Следует отметить, что вся работа, произведённая в тестовой БД, никак не отразится </w:t>
      </w:r>
      <w:proofErr w:type="gramStart"/>
      <w:r w:rsidRPr="00525DFF">
        <w:rPr>
          <w:lang w:val="ru-RU"/>
        </w:rPr>
        <w:t>на</w:t>
      </w:r>
      <w:proofErr w:type="gramEnd"/>
      <w:r w:rsidRPr="00525DFF">
        <w:rPr>
          <w:lang w:val="ru-RU"/>
        </w:rPr>
        <w:t xml:space="preserve"> основной, и наоборот. Не забывайте, что при подключении к тестовой БД Вы просто обучаетесь и тренируетесь, а не работаете. Для ввода данных в основную БД надо сначала подключиться к ней, а потом начинать работу. Введённая информация «не в ту базу» не освобождает Вас от ответственности за совершённые действия.</w:t>
      </w:r>
    </w:p>
    <w:p w:rsidR="00124E89" w:rsidRPr="00525DFF" w:rsidRDefault="00124E89" w:rsidP="006F39C1">
      <w:pPr>
        <w:pStyle w:val="2"/>
        <w:keepNext/>
        <w:numPr>
          <w:ilvl w:val="1"/>
          <w:numId w:val="3"/>
        </w:numPr>
        <w:spacing w:before="240" w:after="120" w:line="240" w:lineRule="auto"/>
        <w:ind w:left="1440" w:hanging="720"/>
        <w:jc w:val="both"/>
        <w:rPr>
          <w:rFonts w:ascii="Calibri" w:hAnsi="Calibri"/>
          <w:lang w:val="ru-RU"/>
        </w:rPr>
      </w:pPr>
      <w:bookmarkStart w:id="16" w:name="_Toc30395916"/>
      <w:bookmarkStart w:id="17" w:name="_Ref61092171"/>
      <w:bookmarkStart w:id="18" w:name="_Ref61093186"/>
      <w:bookmarkStart w:id="19" w:name="_Ref61093362"/>
      <w:bookmarkStart w:id="20" w:name="_Ref61093506"/>
      <w:bookmarkStart w:id="21" w:name="_Ref61093653"/>
      <w:bookmarkStart w:id="22" w:name="_Ref61093687"/>
      <w:bookmarkStart w:id="23" w:name="_Ref61093716"/>
      <w:bookmarkStart w:id="24" w:name="_Ref61093777"/>
      <w:bookmarkStart w:id="25" w:name="_Ref61093869"/>
      <w:bookmarkStart w:id="26" w:name="_Ref61094037"/>
      <w:bookmarkStart w:id="27" w:name="_Ref61094548"/>
      <w:bookmarkStart w:id="28" w:name="_Ref61094740"/>
      <w:bookmarkStart w:id="29" w:name="_Ref61094805"/>
      <w:bookmarkStart w:id="30" w:name="_Ref61094902"/>
      <w:bookmarkStart w:id="31" w:name="_Ref61095146"/>
      <w:bookmarkStart w:id="32" w:name="_Ref61095299"/>
      <w:bookmarkStart w:id="33" w:name="_Ref61095436"/>
      <w:bookmarkStart w:id="34" w:name="_Ref61095499"/>
      <w:bookmarkStart w:id="35" w:name="_Ref61095900"/>
      <w:bookmarkStart w:id="36" w:name="_Ref61095935"/>
      <w:bookmarkStart w:id="37" w:name="_Ref61096198"/>
      <w:bookmarkStart w:id="38" w:name="_Ref61097035"/>
      <w:bookmarkStart w:id="39" w:name="_Ref61097070"/>
      <w:bookmarkStart w:id="40" w:name="_Ref61097249"/>
      <w:bookmarkStart w:id="41" w:name="_Ref231542883"/>
      <w:bookmarkStart w:id="42" w:name="_Ref231876628"/>
      <w:bookmarkStart w:id="43" w:name="_Ref233952100"/>
      <w:bookmarkStart w:id="44" w:name="_Toc261363675"/>
      <w:bookmarkStart w:id="45" w:name="_Toc275779307"/>
      <w:bookmarkStart w:id="46" w:name="_Ref276740444"/>
      <w:bookmarkStart w:id="47" w:name="_Ref276846976"/>
      <w:bookmarkStart w:id="48" w:name="_Toc279229832"/>
      <w:bookmarkStart w:id="49" w:name="_Ref283749614"/>
      <w:bookmarkStart w:id="50" w:name="_Ref284241993"/>
      <w:bookmarkStart w:id="51" w:name="_Ref284243549"/>
      <w:bookmarkStart w:id="52" w:name="_Ref291508828"/>
      <w:bookmarkStart w:id="53" w:name="_Ref291509646"/>
      <w:bookmarkStart w:id="54" w:name="_Toc1562071"/>
      <w:r w:rsidRPr="00525DFF">
        <w:rPr>
          <w:rFonts w:ascii="Calibri" w:hAnsi="Calibri"/>
          <w:lang w:val="ru-RU"/>
        </w:rPr>
        <w:t>Права пользователя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124E89" w:rsidRPr="00525DFF" w:rsidRDefault="00124E89" w:rsidP="00CA2347">
      <w:pPr>
        <w:pStyle w:val="aff"/>
        <w:spacing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Каждый пользователь имеет набор прав и привилегий, заданных предварительно администратором Системы (см. Инструкцию модуля «Администратор»). В Системе определены следующие роли</w:t>
      </w:r>
      <w:r w:rsidR="0048657C">
        <w:rPr>
          <w:lang w:val="ru-RU"/>
        </w:rPr>
        <w:t xml:space="preserve"> для работы с формой Портфолио</w:t>
      </w:r>
      <w:r w:rsidRPr="00525DFF">
        <w:rPr>
          <w:lang w:val="ru-RU"/>
        </w:rPr>
        <w:t>, разделяющие</w:t>
      </w:r>
      <w:r w:rsidR="0048657C">
        <w:rPr>
          <w:lang w:val="ru-RU"/>
        </w:rPr>
        <w:t xml:space="preserve"> работу всех пользователей с ней</w:t>
      </w:r>
      <w:r w:rsidRPr="00525DFF">
        <w:rPr>
          <w:lang w:val="ru-RU"/>
        </w:rPr>
        <w:t>: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2407"/>
        <w:gridCol w:w="4419"/>
        <w:gridCol w:w="1823"/>
      </w:tblGrid>
      <w:tr w:rsidR="00A17B9C" w:rsidRPr="00525DFF" w:rsidTr="00A17B9C">
        <w:trPr>
          <w:cantSplit/>
          <w:tblHeader/>
          <w:jc w:val="center"/>
        </w:trPr>
        <w:tc>
          <w:tcPr>
            <w:tcW w:w="702" w:type="dxa"/>
            <w:vAlign w:val="center"/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b/>
                <w:color w:val="000000"/>
                <w:lang w:val="ru-RU"/>
              </w:rPr>
            </w:pPr>
            <w:r w:rsidRPr="00525DFF">
              <w:rPr>
                <w:b/>
                <w:color w:val="000000"/>
                <w:lang w:val="ru-RU"/>
              </w:rPr>
              <w:t>Код</w:t>
            </w:r>
          </w:p>
        </w:tc>
        <w:tc>
          <w:tcPr>
            <w:tcW w:w="2407" w:type="dxa"/>
            <w:vAlign w:val="center"/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b/>
                <w:color w:val="000000"/>
                <w:lang w:val="ru-RU"/>
              </w:rPr>
            </w:pPr>
            <w:r w:rsidRPr="00525DFF">
              <w:rPr>
                <w:b/>
                <w:color w:val="000000"/>
                <w:lang w:val="ru-RU"/>
              </w:rPr>
              <w:t>Наименование</w:t>
            </w:r>
          </w:p>
        </w:tc>
        <w:tc>
          <w:tcPr>
            <w:tcW w:w="4419" w:type="dxa"/>
            <w:vAlign w:val="center"/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b/>
                <w:color w:val="000000"/>
                <w:lang w:val="ru-RU"/>
              </w:rPr>
            </w:pPr>
            <w:r w:rsidRPr="00525DFF">
              <w:rPr>
                <w:b/>
                <w:color w:val="000000"/>
                <w:lang w:val="ru-RU"/>
              </w:rPr>
              <w:t>Описание</w:t>
            </w:r>
          </w:p>
        </w:tc>
        <w:tc>
          <w:tcPr>
            <w:tcW w:w="1823" w:type="dxa"/>
            <w:vAlign w:val="center"/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b/>
                <w:color w:val="000000"/>
                <w:lang w:val="ru-RU"/>
              </w:rPr>
            </w:pPr>
            <w:r w:rsidRPr="00525DFF">
              <w:rPr>
                <w:b/>
                <w:color w:val="000000"/>
                <w:lang w:val="ru-RU"/>
              </w:rPr>
              <w:t>Тип привилегии</w:t>
            </w:r>
          </w:p>
        </w:tc>
      </w:tr>
      <w:tr w:rsidR="00D85774" w:rsidRPr="00525DFF" w:rsidTr="00E27B51">
        <w:trPr>
          <w:cantSplit/>
          <w:jc w:val="center"/>
        </w:trPr>
        <w:tc>
          <w:tcPr>
            <w:tcW w:w="702" w:type="dxa"/>
          </w:tcPr>
          <w:p w:rsidR="00D85774" w:rsidRPr="00525DFF" w:rsidRDefault="0048657C" w:rsidP="00E27B51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2801</w:t>
            </w:r>
          </w:p>
        </w:tc>
        <w:tc>
          <w:tcPr>
            <w:tcW w:w="2407" w:type="dxa"/>
          </w:tcPr>
          <w:p w:rsidR="00D85774" w:rsidRPr="00525DFF" w:rsidRDefault="0048657C" w:rsidP="00E27B51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48657C">
              <w:rPr>
                <w:color w:val="000000"/>
                <w:lang w:val="ru-RU"/>
              </w:rPr>
              <w:t>Портфолио студентов</w:t>
            </w:r>
          </w:p>
        </w:tc>
        <w:tc>
          <w:tcPr>
            <w:tcW w:w="4419" w:type="dxa"/>
          </w:tcPr>
          <w:p w:rsidR="00D85774" w:rsidRPr="00525DFF" w:rsidRDefault="0048657C" w:rsidP="00E27B51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48657C">
              <w:rPr>
                <w:color w:val="000000"/>
                <w:lang w:val="ru-RU"/>
              </w:rPr>
              <w:t>Позвол</w:t>
            </w:r>
            <w:r>
              <w:rPr>
                <w:color w:val="000000"/>
                <w:lang w:val="ru-RU"/>
              </w:rPr>
              <w:t>яет пользователю формировать по</w:t>
            </w:r>
            <w:r w:rsidRPr="0048657C">
              <w:rPr>
                <w:color w:val="000000"/>
                <w:lang w:val="ru-RU"/>
              </w:rPr>
              <w:t>ртфолио студентов и привязывать их к учебному плану</w:t>
            </w:r>
          </w:p>
        </w:tc>
        <w:tc>
          <w:tcPr>
            <w:tcW w:w="1823" w:type="dxa"/>
          </w:tcPr>
          <w:p w:rsidR="00D85774" w:rsidRPr="00525DFF" w:rsidRDefault="00557C20" w:rsidP="00E27B51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Подразделение</w:t>
            </w:r>
          </w:p>
        </w:tc>
      </w:tr>
      <w:tr w:rsidR="0048657C" w:rsidRPr="00525DFF" w:rsidTr="00E27B51">
        <w:trPr>
          <w:cantSplit/>
          <w:jc w:val="center"/>
        </w:trPr>
        <w:tc>
          <w:tcPr>
            <w:tcW w:w="702" w:type="dxa"/>
          </w:tcPr>
          <w:p w:rsidR="0048657C" w:rsidRDefault="0048657C" w:rsidP="00E27B51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272</w:t>
            </w:r>
          </w:p>
        </w:tc>
        <w:tc>
          <w:tcPr>
            <w:tcW w:w="2407" w:type="dxa"/>
          </w:tcPr>
          <w:p w:rsidR="0048657C" w:rsidRPr="0048657C" w:rsidRDefault="0048657C" w:rsidP="00E27B51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48657C">
              <w:rPr>
                <w:color w:val="000000"/>
                <w:lang w:val="ru-RU"/>
              </w:rPr>
              <w:t>Исправление дисциплины</w:t>
            </w:r>
          </w:p>
        </w:tc>
        <w:tc>
          <w:tcPr>
            <w:tcW w:w="4419" w:type="dxa"/>
          </w:tcPr>
          <w:p w:rsidR="0048657C" w:rsidRPr="0048657C" w:rsidRDefault="0048657C" w:rsidP="00E27B51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48657C">
              <w:rPr>
                <w:color w:val="000000"/>
                <w:lang w:val="ru-RU"/>
              </w:rPr>
              <w:t>Позволяет пользователю исправлять дисциплину в ведомостях</w:t>
            </w:r>
          </w:p>
        </w:tc>
        <w:tc>
          <w:tcPr>
            <w:tcW w:w="1823" w:type="dxa"/>
          </w:tcPr>
          <w:p w:rsidR="0048657C" w:rsidRPr="00525DFF" w:rsidRDefault="0048657C" w:rsidP="00E27B51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Подразделение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lastRenderedPageBreak/>
              <w:t>901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Создание документа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создавать документы (под документом здесь и далее понимается как приказ, так и параграф)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Изменение документа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изменять документы: изменение атрибутов самого документа (основание, примечание и т.д.) и возможность выбора его для редактирования в целевом приложении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Удаление документа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удалять документы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Подписать (зарегистрировать) документ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регистрировать документы: задавать номер и дату подписанного документа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Отправить документ на подпись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отправлять документы на подпись: изменение его статуса и назначение набора подписей, а так же возможность выполнить обратное действие - «вернуть на доработку»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Отменить регистрацию документа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«обнулять» номер и дату подписанного документа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Сменить владельца документа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сменить владельца документа на любого из зарегистрированных пользователей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Просмотр документа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Позволяет просматривать документы (формировать твёрдую копию)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  <w:tr w:rsidR="00A17B9C" w:rsidRPr="00525DFF" w:rsidTr="00A17B9C">
        <w:trPr>
          <w:cantSplit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jc w:val="center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909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 xml:space="preserve">Подписка на рассылку при регистрации </w:t>
            </w:r>
          </w:p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документа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Подписка на рассылку при подписании (регистрации) документа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9C" w:rsidRPr="00525DFF" w:rsidRDefault="00A17B9C" w:rsidP="00A17B9C">
            <w:pPr>
              <w:pStyle w:val="aff"/>
              <w:spacing w:line="276" w:lineRule="auto"/>
              <w:ind w:firstLine="0"/>
              <w:rPr>
                <w:color w:val="000000"/>
                <w:lang w:val="ru-RU"/>
              </w:rPr>
            </w:pPr>
            <w:r w:rsidRPr="00525DFF">
              <w:rPr>
                <w:color w:val="000000"/>
                <w:lang w:val="ru-RU"/>
              </w:rPr>
              <w:t>Вид приказа</w:t>
            </w:r>
          </w:p>
        </w:tc>
      </w:tr>
    </w:tbl>
    <w:p w:rsidR="00CA2347" w:rsidRPr="00525DFF" w:rsidRDefault="00124E89" w:rsidP="0089442C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Администраторы БД, обладающие системной ролью «DBA» (database administrator), получают все вышеперечисленные роли без ограничений независимо от назначенных ролей администратором Системы.</w:t>
      </w:r>
    </w:p>
    <w:p w:rsidR="00CA2347" w:rsidRPr="00525DFF" w:rsidRDefault="00124E89" w:rsidP="00CA2347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Если пользователь обладает одной из ролей, он получит доступ к соответствующим разделам и функциям в приложении с установкой заданных привилегий. Если же пользователь не обладает ни одной ролью, то он вообще не получит доступа к данным.</w:t>
      </w:r>
    </w:p>
    <w:p w:rsidR="00CA2347" w:rsidRPr="00525DFF" w:rsidRDefault="00124E89" w:rsidP="00CA2347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b/>
          <w:bCs/>
          <w:lang w:val="ru-RU"/>
        </w:rPr>
        <w:t>ВАЖНО!!!</w:t>
      </w:r>
      <w:r w:rsidRPr="00525DFF">
        <w:rPr>
          <w:lang w:val="ru-RU"/>
        </w:rPr>
        <w:t xml:space="preserve"> Следует отметить, что на все вышеуказанные права могут накладываться дополнительные ограничение по назначенным привилегиям, если это предусмотрено ролью (см. столбец «Тип привилегии»).</w:t>
      </w:r>
    </w:p>
    <w:p w:rsidR="00124E89" w:rsidRPr="00525DFF" w:rsidRDefault="00124E89" w:rsidP="00CA2347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lastRenderedPageBreak/>
        <w:t xml:space="preserve">Для более полной информации см. Инструкцию пользователя </w:t>
      </w:r>
      <w:r w:rsidR="009E2923" w:rsidRPr="00525DFF">
        <w:rPr>
          <w:lang w:val="ru-RU"/>
        </w:rPr>
        <w:t>модуля "Администратор"</w:t>
      </w:r>
      <w:r w:rsidRPr="00525DFF">
        <w:rPr>
          <w:lang w:val="ru-RU"/>
        </w:rPr>
        <w:t>.</w:t>
      </w:r>
    </w:p>
    <w:p w:rsidR="00C002C0" w:rsidRPr="00525DFF" w:rsidRDefault="00C002C0" w:rsidP="006F39C1">
      <w:pPr>
        <w:pStyle w:val="2"/>
        <w:keepNext/>
        <w:numPr>
          <w:ilvl w:val="1"/>
          <w:numId w:val="3"/>
        </w:numPr>
        <w:spacing w:before="240" w:after="120" w:line="240" w:lineRule="auto"/>
        <w:ind w:left="1440" w:hanging="720"/>
        <w:jc w:val="both"/>
        <w:rPr>
          <w:rFonts w:ascii="Calibri" w:hAnsi="Calibri"/>
          <w:lang w:val="ru-RU"/>
        </w:rPr>
      </w:pPr>
      <w:bookmarkStart w:id="55" w:name="_Toc275779473"/>
      <w:bookmarkStart w:id="56" w:name="_Ref276719796"/>
      <w:bookmarkStart w:id="57" w:name="_Toc279230053"/>
      <w:bookmarkStart w:id="58" w:name="_Toc289710567"/>
      <w:bookmarkStart w:id="59" w:name="_Toc1562072"/>
      <w:r w:rsidRPr="00525DFF">
        <w:rPr>
          <w:rFonts w:ascii="Calibri" w:hAnsi="Calibri"/>
          <w:lang w:val="ru-RU"/>
        </w:rPr>
        <w:t>Изменение пароля</w:t>
      </w:r>
      <w:bookmarkEnd w:id="55"/>
      <w:bookmarkEnd w:id="56"/>
      <w:bookmarkEnd w:id="57"/>
      <w:bookmarkEnd w:id="58"/>
      <w:bookmarkEnd w:id="59"/>
    </w:p>
    <w:p w:rsidR="0005763D" w:rsidRDefault="002E27E2" w:rsidP="0089442C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Вы</w:t>
      </w:r>
      <w:r w:rsidR="00C002C0" w:rsidRPr="00525DFF">
        <w:rPr>
          <w:lang w:val="ru-RU"/>
        </w:rPr>
        <w:t xml:space="preserve"> может</w:t>
      </w:r>
      <w:r w:rsidRPr="00525DFF">
        <w:rPr>
          <w:lang w:val="ru-RU"/>
        </w:rPr>
        <w:t>е</w:t>
      </w:r>
      <w:r w:rsidR="00C002C0" w:rsidRPr="00525DFF">
        <w:rPr>
          <w:lang w:val="ru-RU"/>
        </w:rPr>
        <w:t xml:space="preserve"> изменить свой пароль с помощью </w:t>
      </w:r>
      <w:r w:rsidR="0005763D">
        <w:rPr>
          <w:lang w:val="ru-RU"/>
        </w:rPr>
        <w:t>пункта меню</w:t>
      </w:r>
      <w:proofErr w:type="gramStart"/>
      <w:r w:rsidR="0005763D">
        <w:rPr>
          <w:lang w:val="ru-RU"/>
        </w:rPr>
        <w:t xml:space="preserve"> „И</w:t>
      </w:r>
      <w:proofErr w:type="gramEnd"/>
      <w:r w:rsidR="0005763D">
        <w:rPr>
          <w:lang w:val="ru-RU"/>
        </w:rPr>
        <w:t>зменить пароль“:</w:t>
      </w:r>
    </w:p>
    <w:p w:rsidR="0005763D" w:rsidRDefault="0005763D" w:rsidP="0005763D">
      <w:pPr>
        <w:pStyle w:val="aff"/>
        <w:keepNext/>
        <w:spacing w:before="120" w:line="276" w:lineRule="auto"/>
        <w:ind w:firstLine="0"/>
        <w:jc w:val="center"/>
        <w:rPr>
          <w:lang w:val="ru-RU"/>
        </w:rPr>
      </w:pPr>
      <w:r w:rsidRPr="0005763D">
        <w:rPr>
          <w:noProof/>
          <w:lang w:val="ru-RU" w:eastAsia="ru-RU" w:bidi="ar-SA"/>
        </w:rPr>
        <w:drawing>
          <wp:inline distT="0" distB="0" distL="0" distR="0" wp14:anchorId="443668C5" wp14:editId="171D1B4E">
            <wp:extent cx="4619625" cy="10953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C0" w:rsidRPr="00525DFF" w:rsidRDefault="00C002C0" w:rsidP="0089442C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>При этом появляется модальное окно ввода нового пароля:</w:t>
      </w:r>
    </w:p>
    <w:p w:rsidR="00C002C0" w:rsidRPr="00525DFF" w:rsidRDefault="00C002C0" w:rsidP="00C002C0">
      <w:pPr>
        <w:pStyle w:val="aff"/>
        <w:spacing w:line="276" w:lineRule="auto"/>
        <w:ind w:firstLine="0"/>
        <w:jc w:val="center"/>
        <w:rPr>
          <w:lang w:val="ru-RU"/>
        </w:rPr>
      </w:pPr>
      <w:r w:rsidRPr="00525DFF">
        <w:rPr>
          <w:noProof/>
          <w:lang w:val="ru-RU" w:eastAsia="ru-RU" w:bidi="ar-SA"/>
        </w:rPr>
        <w:drawing>
          <wp:inline distT="0" distB="0" distL="0" distR="0">
            <wp:extent cx="3571875" cy="3295650"/>
            <wp:effectExtent l="19050" t="0" r="9525" b="0"/>
            <wp:docPr id="5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C0" w:rsidRPr="00525DFF" w:rsidRDefault="00C002C0" w:rsidP="00C002C0">
      <w:pPr>
        <w:pStyle w:val="aff"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 xml:space="preserve">Сначала необходимо ввести текущий пароль, с помощью которого </w:t>
      </w:r>
      <w:r w:rsidR="002E27E2" w:rsidRPr="00525DFF">
        <w:rPr>
          <w:lang w:val="ru-RU"/>
        </w:rPr>
        <w:t>Вы</w:t>
      </w:r>
      <w:r w:rsidRPr="00525DFF">
        <w:rPr>
          <w:lang w:val="ru-RU"/>
        </w:rPr>
        <w:t xml:space="preserve"> получил</w:t>
      </w:r>
      <w:r w:rsidR="002E27E2" w:rsidRPr="00525DFF">
        <w:rPr>
          <w:lang w:val="ru-RU"/>
        </w:rPr>
        <w:t>и</w:t>
      </w:r>
      <w:r w:rsidRPr="00525DFF">
        <w:rPr>
          <w:lang w:val="ru-RU"/>
        </w:rPr>
        <w:t xml:space="preserve"> доступ к Системе, а затем 2 раза новый пароль (в соответствующих полях). После правильного ввода старого пароля станут доступны поля для ввода нового пароля, а после ввода нового пароля и его подтверждения станет доступна кнопка</w:t>
      </w:r>
      <w:proofErr w:type="gramStart"/>
      <w:r w:rsidRPr="00525DFF">
        <w:rPr>
          <w:lang w:val="ru-RU"/>
        </w:rPr>
        <w:t xml:space="preserve"> „У</w:t>
      </w:r>
      <w:proofErr w:type="gramEnd"/>
      <w:r w:rsidRPr="00525DFF">
        <w:rPr>
          <w:lang w:val="ru-RU"/>
        </w:rPr>
        <w:t>становить“.</w:t>
      </w:r>
    </w:p>
    <w:p w:rsidR="00C002C0" w:rsidRPr="00525DFF" w:rsidRDefault="00C002C0" w:rsidP="0089442C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lastRenderedPageBreak/>
        <w:t>Чтобы задать новый пароль необходимо нажать на кнопку</w:t>
      </w:r>
      <w:proofErr w:type="gramStart"/>
      <w:r w:rsidRPr="00525DFF">
        <w:rPr>
          <w:lang w:val="ru-RU"/>
        </w:rPr>
        <w:t xml:space="preserve"> „</w:t>
      </w:r>
      <w:r w:rsidR="0005763D">
        <w:rPr>
          <w:lang w:val="ru-RU"/>
        </w:rPr>
        <w:t>П</w:t>
      </w:r>
      <w:proofErr w:type="gramEnd"/>
      <w:r w:rsidR="0005763D">
        <w:rPr>
          <w:lang w:val="ru-RU"/>
        </w:rPr>
        <w:t>ринять</w:t>
      </w:r>
      <w:r w:rsidRPr="00525DFF">
        <w:rPr>
          <w:lang w:val="ru-RU"/>
        </w:rPr>
        <w:t xml:space="preserve">“ или на клавишу [Enter] в любом поле, а для отмены указанного действия </w:t>
      </w:r>
      <w:r w:rsidR="002E27E2" w:rsidRPr="00525DFF">
        <w:rPr>
          <w:lang w:val="ru-RU"/>
        </w:rPr>
        <w:t xml:space="preserve">– </w:t>
      </w:r>
      <w:r w:rsidRPr="00525DFF">
        <w:rPr>
          <w:lang w:val="ru-RU"/>
        </w:rPr>
        <w:t>клавишу [Esc] или закрыть форму:</w:t>
      </w:r>
    </w:p>
    <w:p w:rsidR="00C002C0" w:rsidRPr="00525DFF" w:rsidRDefault="00C002C0" w:rsidP="00C002C0">
      <w:pPr>
        <w:pStyle w:val="aff"/>
        <w:spacing w:before="240" w:after="240" w:line="276" w:lineRule="auto"/>
        <w:ind w:firstLine="0"/>
        <w:jc w:val="center"/>
        <w:rPr>
          <w:lang w:val="ru-RU"/>
        </w:rPr>
      </w:pPr>
      <w:r w:rsidRPr="00525DFF">
        <w:rPr>
          <w:noProof/>
          <w:lang w:val="ru-RU" w:eastAsia="ru-RU" w:bidi="ar-SA"/>
        </w:rPr>
        <w:drawing>
          <wp:inline distT="0" distB="0" distL="0" distR="0">
            <wp:extent cx="3571875" cy="3295650"/>
            <wp:effectExtent l="19050" t="0" r="9525" b="0"/>
            <wp:docPr id="45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DE" w:rsidRDefault="0005763D" w:rsidP="003F4BE7">
      <w:pPr>
        <w:pStyle w:val="2"/>
        <w:keepNext/>
        <w:numPr>
          <w:ilvl w:val="0"/>
          <w:numId w:val="3"/>
        </w:numPr>
        <w:tabs>
          <w:tab w:val="clear" w:pos="397"/>
        </w:tabs>
        <w:spacing w:before="240" w:after="120" w:line="240" w:lineRule="auto"/>
        <w:ind w:left="902" w:hanging="193"/>
        <w:jc w:val="both"/>
        <w:rPr>
          <w:rFonts w:ascii="Calibri" w:hAnsi="Calibri"/>
          <w:lang w:val="ru-RU"/>
        </w:rPr>
      </w:pPr>
      <w:bookmarkStart w:id="60" w:name="_Toc1562073"/>
      <w:r>
        <w:rPr>
          <w:rFonts w:ascii="Calibri" w:hAnsi="Calibri"/>
          <w:lang w:val="ru-RU"/>
        </w:rPr>
        <w:t>Работа с портфолио</w:t>
      </w:r>
      <w:bookmarkEnd w:id="60"/>
    </w:p>
    <w:p w:rsidR="00CF24EF" w:rsidRDefault="00CF24EF" w:rsidP="00CF24EF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Доступ к работе с портфолио осуществляется с помощью пункта меню «Портфолио»:</w:t>
      </w:r>
    </w:p>
    <w:p w:rsidR="00CF24EF" w:rsidRPr="00CF24EF" w:rsidRDefault="00CF24EF" w:rsidP="00CF24EF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05763D">
        <w:rPr>
          <w:noProof/>
          <w:lang w:val="ru-RU" w:eastAsia="ru-RU" w:bidi="ar-SA"/>
        </w:rPr>
        <w:drawing>
          <wp:inline distT="0" distB="0" distL="0" distR="0" wp14:anchorId="56361FA3" wp14:editId="75688B79">
            <wp:extent cx="5543550" cy="1504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DE" w:rsidRPr="00525DFF" w:rsidRDefault="0005763D" w:rsidP="003F4BE7">
      <w:pPr>
        <w:pStyle w:val="2"/>
        <w:keepNext/>
        <w:numPr>
          <w:ilvl w:val="1"/>
          <w:numId w:val="3"/>
        </w:numPr>
        <w:spacing w:before="240" w:after="120" w:line="240" w:lineRule="auto"/>
        <w:ind w:left="1440" w:hanging="720"/>
        <w:jc w:val="both"/>
        <w:rPr>
          <w:rFonts w:ascii="Calibri" w:hAnsi="Calibri"/>
          <w:lang w:val="ru-RU"/>
        </w:rPr>
      </w:pPr>
      <w:bookmarkStart w:id="61" w:name="_Toc1562074"/>
      <w:r>
        <w:rPr>
          <w:rFonts w:ascii="Calibri" w:hAnsi="Calibri"/>
          <w:lang w:val="ru-RU"/>
        </w:rPr>
        <w:lastRenderedPageBreak/>
        <w:t>Поиск студентов</w:t>
      </w:r>
      <w:bookmarkEnd w:id="61"/>
    </w:p>
    <w:p w:rsidR="00B22125" w:rsidRPr="00525DFF" w:rsidRDefault="00B22125" w:rsidP="00C70E7E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 w:rsidRPr="00525DFF">
        <w:rPr>
          <w:lang w:val="ru-RU"/>
        </w:rPr>
        <w:t xml:space="preserve">В начале работы необходимо </w:t>
      </w:r>
      <w:r w:rsidR="0005763D">
        <w:rPr>
          <w:lang w:val="ru-RU"/>
        </w:rPr>
        <w:t>задать фильтры для поиска студентов</w:t>
      </w:r>
      <w:r w:rsidRPr="00525DFF">
        <w:rPr>
          <w:lang w:val="ru-RU"/>
        </w:rPr>
        <w:t>, с которым</w:t>
      </w:r>
      <w:r w:rsidR="0005763D">
        <w:rPr>
          <w:lang w:val="ru-RU"/>
        </w:rPr>
        <w:t>и</w:t>
      </w:r>
      <w:r w:rsidRPr="00525DFF">
        <w:rPr>
          <w:lang w:val="ru-RU"/>
        </w:rPr>
        <w:t xml:space="preserve"> Вы будете работать:</w:t>
      </w:r>
      <w:r w:rsidR="0005763D">
        <w:rPr>
          <w:lang w:val="ru-RU"/>
        </w:rPr>
        <w:t xml:space="preserve"> дату отбора (обязательно), подразделение обучения, специальность, группу. Если какие-либо из необязательных параметров не заданы, то отобразятся все доступные студенты без учёта этих параметров.</w:t>
      </w:r>
    </w:p>
    <w:p w:rsidR="008161F7" w:rsidRPr="00525DFF" w:rsidRDefault="0005763D" w:rsidP="00C8769E">
      <w:pPr>
        <w:pStyle w:val="aff"/>
        <w:spacing w:before="240" w:after="360" w:line="276" w:lineRule="auto"/>
        <w:ind w:firstLine="0"/>
        <w:jc w:val="center"/>
        <w:rPr>
          <w:lang w:val="ru-RU"/>
        </w:rPr>
      </w:pPr>
      <w:r w:rsidRPr="0005763D">
        <w:rPr>
          <w:noProof/>
          <w:lang w:val="ru-RU" w:eastAsia="ru-RU" w:bidi="ar-SA"/>
        </w:rPr>
        <w:drawing>
          <wp:inline distT="0" distB="0" distL="0" distR="0" wp14:anchorId="03239264" wp14:editId="18D957EA">
            <wp:extent cx="5941060" cy="2507276"/>
            <wp:effectExtent l="0" t="0" r="254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50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E89" w:rsidRPr="00525DFF" w:rsidRDefault="0005763D" w:rsidP="003F4BE7">
      <w:pPr>
        <w:pStyle w:val="2"/>
        <w:keepNext/>
        <w:numPr>
          <w:ilvl w:val="1"/>
          <w:numId w:val="3"/>
        </w:numPr>
        <w:spacing w:before="240" w:after="120" w:line="240" w:lineRule="auto"/>
        <w:ind w:left="1440" w:hanging="720"/>
        <w:jc w:val="both"/>
        <w:rPr>
          <w:rFonts w:ascii="Calibri" w:hAnsi="Calibri"/>
          <w:lang w:val="ru-RU"/>
        </w:rPr>
      </w:pPr>
      <w:bookmarkStart w:id="62" w:name="_Toc1562075"/>
      <w:r>
        <w:rPr>
          <w:rFonts w:ascii="Calibri" w:hAnsi="Calibri"/>
          <w:lang w:val="ru-RU"/>
        </w:rPr>
        <w:t>Работа с учебными планами</w:t>
      </w:r>
      <w:bookmarkEnd w:id="62"/>
    </w:p>
    <w:p w:rsidR="008161F7" w:rsidRDefault="0005763D" w:rsidP="00C70E7E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У каждого студента, кроме его основных параметров обучения (институт, форма, код и наименование специальности</w:t>
      </w:r>
      <w:r w:rsidR="00DD6602">
        <w:rPr>
          <w:lang w:val="ru-RU"/>
        </w:rPr>
        <w:t>, сроки обучения</w:t>
      </w:r>
      <w:r>
        <w:rPr>
          <w:lang w:val="ru-RU"/>
        </w:rPr>
        <w:t>), отражается столбец</w:t>
      </w:r>
      <w:r w:rsidR="00DD6602">
        <w:rPr>
          <w:lang w:val="ru-RU"/>
        </w:rPr>
        <w:t xml:space="preserve"> «Проверка», который может принимать следующие значения</w:t>
      </w:r>
      <w:r w:rsidR="00C70E7E" w:rsidRPr="00525DFF">
        <w:rPr>
          <w:lang w:val="ru-RU"/>
        </w:rPr>
        <w:t>:</w:t>
      </w:r>
    </w:p>
    <w:p w:rsidR="00A80DDB" w:rsidRPr="00525DFF" w:rsidRDefault="00DD6602" w:rsidP="00DD6602">
      <w:pPr>
        <w:pStyle w:val="ae"/>
        <w:numPr>
          <w:ilvl w:val="0"/>
          <w:numId w:val="32"/>
        </w:numPr>
        <w:spacing w:after="0" w:line="276" w:lineRule="auto"/>
        <w:rPr>
          <w:lang w:val="ru-RU"/>
        </w:rPr>
      </w:pPr>
      <w:r w:rsidRPr="00DD6602">
        <w:rPr>
          <w:lang w:val="ru-RU"/>
        </w:rPr>
        <w:t>Учебный план не указан</w:t>
      </w:r>
      <w:r>
        <w:rPr>
          <w:lang w:val="ru-RU"/>
        </w:rPr>
        <w:t>: у студента не указан учебный план, по которому он обучается;</w:t>
      </w:r>
    </w:p>
    <w:p w:rsidR="00DD6602" w:rsidRPr="00DD6602" w:rsidRDefault="00DD6602" w:rsidP="00DD6602">
      <w:pPr>
        <w:pStyle w:val="ae"/>
        <w:numPr>
          <w:ilvl w:val="0"/>
          <w:numId w:val="32"/>
        </w:numPr>
        <w:spacing w:after="0" w:line="276" w:lineRule="auto"/>
        <w:rPr>
          <w:lang w:val="ru-RU"/>
        </w:rPr>
      </w:pPr>
      <w:r>
        <w:rPr>
          <w:lang w:val="ru-RU"/>
        </w:rPr>
        <w:t>Учебный план отменен: учебный план, по которому обучается студент – отменён;</w:t>
      </w:r>
    </w:p>
    <w:p w:rsidR="00DD6602" w:rsidRDefault="00DD6602" w:rsidP="00DD6602">
      <w:pPr>
        <w:pStyle w:val="ae"/>
        <w:numPr>
          <w:ilvl w:val="0"/>
          <w:numId w:val="32"/>
        </w:numPr>
        <w:spacing w:after="0" w:line="276" w:lineRule="auto"/>
        <w:rPr>
          <w:lang w:val="ru-RU"/>
        </w:rPr>
      </w:pPr>
      <w:r w:rsidRPr="00DD6602">
        <w:rPr>
          <w:lang w:val="ru-RU"/>
        </w:rPr>
        <w:t>Разные учебные планы у группы</w:t>
      </w:r>
      <w:r>
        <w:rPr>
          <w:lang w:val="ru-RU"/>
        </w:rPr>
        <w:t>: у студентов в одной группе указаны разные учебные планы;</w:t>
      </w:r>
    </w:p>
    <w:p w:rsidR="00DD6602" w:rsidRPr="00DD6602" w:rsidRDefault="00DD6602" w:rsidP="00DD6602">
      <w:pPr>
        <w:pStyle w:val="ae"/>
        <w:numPr>
          <w:ilvl w:val="0"/>
          <w:numId w:val="32"/>
        </w:numPr>
        <w:spacing w:after="0" w:line="276" w:lineRule="auto"/>
        <w:rPr>
          <w:lang w:val="ru-RU"/>
        </w:rPr>
      </w:pPr>
      <w:r w:rsidRPr="00DD6602">
        <w:rPr>
          <w:lang w:val="ru-RU"/>
        </w:rPr>
        <w:t>Обучаемые специальнос</w:t>
      </w:r>
      <w:r>
        <w:rPr>
          <w:lang w:val="ru-RU"/>
        </w:rPr>
        <w:t>ти не совпадают: обучаемая специальность учебной группы и учебного плана не совпадают;</w:t>
      </w:r>
    </w:p>
    <w:p w:rsidR="00DD6602" w:rsidRPr="00DD6602" w:rsidRDefault="00DD6602" w:rsidP="00DD6602">
      <w:pPr>
        <w:pStyle w:val="ae"/>
        <w:numPr>
          <w:ilvl w:val="0"/>
          <w:numId w:val="32"/>
        </w:numPr>
        <w:spacing w:after="0" w:line="276" w:lineRule="auto"/>
        <w:rPr>
          <w:lang w:val="ru-RU"/>
        </w:rPr>
      </w:pPr>
      <w:r w:rsidRPr="00DD6602">
        <w:rPr>
          <w:lang w:val="ru-RU"/>
        </w:rPr>
        <w:t xml:space="preserve">Учебный план закрыт: </w:t>
      </w:r>
      <w:r>
        <w:rPr>
          <w:lang w:val="ru-RU"/>
        </w:rPr>
        <w:t>у привязанного к студенту учебного плана введена дата окончания его действия менее даты поиска, указанной в фильтрах;</w:t>
      </w:r>
    </w:p>
    <w:p w:rsidR="00EC5FDC" w:rsidRPr="00DD6602" w:rsidRDefault="00DD6602" w:rsidP="00DD6602">
      <w:pPr>
        <w:pStyle w:val="ae"/>
        <w:numPr>
          <w:ilvl w:val="0"/>
          <w:numId w:val="32"/>
        </w:numPr>
        <w:spacing w:after="0" w:line="276" w:lineRule="auto"/>
        <w:rPr>
          <w:lang w:val="ru-RU"/>
        </w:rPr>
      </w:pPr>
      <w:r w:rsidRPr="00DD6602">
        <w:rPr>
          <w:lang w:val="ru-RU"/>
        </w:rPr>
        <w:t>Все верно</w:t>
      </w:r>
      <w:r>
        <w:rPr>
          <w:lang w:val="ru-RU"/>
        </w:rPr>
        <w:t>: проблем не обнаружено.</w:t>
      </w:r>
    </w:p>
    <w:p w:rsidR="00A80DDB" w:rsidRPr="00525DFF" w:rsidRDefault="00DD6602" w:rsidP="00CF24EF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DD6602">
        <w:rPr>
          <w:noProof/>
          <w:lang w:val="ru-RU" w:eastAsia="ru-RU" w:bidi="ar-SA"/>
        </w:rPr>
        <w:lastRenderedPageBreak/>
        <w:drawing>
          <wp:inline distT="0" distB="0" distL="0" distR="0" wp14:anchorId="500454FC" wp14:editId="513D370A">
            <wp:extent cx="5941060" cy="2962865"/>
            <wp:effectExtent l="0" t="0" r="254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9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DB" w:rsidRPr="00525DFF" w:rsidRDefault="00DD6602" w:rsidP="001C607A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Для изменения учебного плана выделите студентов одной учебной группы и выберите пункт контекстного меню «Выбрать план». В открывшемся меню выберите необходимый учебный план (в списке будут отражены учебные планы по обучаемой специальности этой группы) и нажмите кнопку «Выбрать»</w:t>
      </w:r>
      <w:r w:rsidR="001C607A" w:rsidRPr="00525DFF">
        <w:rPr>
          <w:lang w:val="ru-RU"/>
        </w:rPr>
        <w:t>:</w:t>
      </w:r>
    </w:p>
    <w:p w:rsidR="00A80DDB" w:rsidRDefault="00DD6602" w:rsidP="00CF24EF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DD6602">
        <w:rPr>
          <w:noProof/>
          <w:lang w:val="ru-RU" w:eastAsia="ru-RU" w:bidi="ar-SA"/>
        </w:rPr>
        <w:drawing>
          <wp:inline distT="0" distB="0" distL="0" distR="0" wp14:anchorId="2D1E872A" wp14:editId="0734199F">
            <wp:extent cx="5419725" cy="42576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602">
        <w:rPr>
          <w:lang w:val="ru-RU"/>
        </w:rPr>
        <w:t xml:space="preserve"> </w:t>
      </w:r>
    </w:p>
    <w:p w:rsidR="00DD6602" w:rsidRDefault="00F2246F" w:rsidP="00801BE7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В случае, когда учебный план отменён, можно воспользоваться пунктом меню «Восстановить план». Тогда он автоматически изменится на новый план, которым был отменён текущий план.</w:t>
      </w:r>
    </w:p>
    <w:p w:rsidR="00F2246F" w:rsidRDefault="00F2246F" w:rsidP="00801BE7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С помощью пункта меню «Оценки» можно посмотреть отчёт по успеваемости текущего студента по учебному плану.</w:t>
      </w:r>
    </w:p>
    <w:p w:rsidR="00F2246F" w:rsidRDefault="00F2246F" w:rsidP="00801BE7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С  помощью</w:t>
      </w:r>
      <w:r w:rsidRPr="00F2246F">
        <w:rPr>
          <w:lang w:val="ru-RU"/>
        </w:rPr>
        <w:t xml:space="preserve"> </w:t>
      </w:r>
      <w:r>
        <w:rPr>
          <w:lang w:val="ru-RU"/>
        </w:rPr>
        <w:t>пункта меню «Просмотр плана» можно посмотреть текущий учебный план, по которому обучается студент.</w:t>
      </w:r>
    </w:p>
    <w:p w:rsidR="00801BE7" w:rsidRDefault="00801BE7" w:rsidP="00801BE7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С помощью пункта меню «Обновить выбранные» обновляется информация по выделенным записям в списке.</w:t>
      </w:r>
    </w:p>
    <w:p w:rsidR="00801BE7" w:rsidRPr="00525DFF" w:rsidRDefault="00801BE7" w:rsidP="00801BE7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С помощью пункта меню «Обновить» обновляется весь список студентов.</w:t>
      </w:r>
    </w:p>
    <w:p w:rsidR="00173F3C" w:rsidRPr="00525DFF" w:rsidRDefault="009D7A47" w:rsidP="009D7A47">
      <w:pPr>
        <w:pStyle w:val="2"/>
        <w:keepNext/>
        <w:numPr>
          <w:ilvl w:val="1"/>
          <w:numId w:val="3"/>
        </w:numPr>
        <w:spacing w:before="240" w:after="120" w:line="240" w:lineRule="auto"/>
        <w:ind w:left="1440" w:hanging="720"/>
        <w:jc w:val="both"/>
        <w:rPr>
          <w:rFonts w:ascii="Calibri" w:hAnsi="Calibri"/>
          <w:lang w:val="ru-RU"/>
        </w:rPr>
      </w:pPr>
      <w:bookmarkStart w:id="63" w:name="_Toc1562076"/>
      <w:r>
        <w:rPr>
          <w:rFonts w:ascii="Calibri" w:hAnsi="Calibri"/>
          <w:lang w:val="ru-RU"/>
        </w:rPr>
        <w:t>Работа с оценками студента</w:t>
      </w:r>
      <w:bookmarkEnd w:id="63"/>
    </w:p>
    <w:p w:rsidR="00A17B9C" w:rsidRDefault="009C2DD1" w:rsidP="00CD1A91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Кроме работы с портфолио здесь можно также обрабатывать оценки студентов. В том случае, когда студентов переводят, например, на другой/новый профиль/специализацию того же направления/специальности</w:t>
      </w:r>
      <w:r w:rsidRPr="009C2DD1">
        <w:rPr>
          <w:lang w:val="ru-RU"/>
        </w:rPr>
        <w:t xml:space="preserve"> </w:t>
      </w:r>
      <w:r>
        <w:rPr>
          <w:lang w:val="ru-RU"/>
        </w:rPr>
        <w:t>обучения, можно воспользоваться пунктом меню «Изменить план в оценках»</w:t>
      </w:r>
      <w:r w:rsidR="008A5C6C">
        <w:rPr>
          <w:lang w:val="ru-RU"/>
        </w:rPr>
        <w:t xml:space="preserve"> и выбрать план в открывшемся окне:</w:t>
      </w:r>
    </w:p>
    <w:p w:rsidR="00C44593" w:rsidRDefault="000025F7" w:rsidP="008A5C6C">
      <w:pPr>
        <w:pStyle w:val="aff"/>
        <w:keepNext/>
        <w:spacing w:before="120" w:line="276" w:lineRule="auto"/>
        <w:ind w:firstLine="0"/>
        <w:jc w:val="center"/>
        <w:rPr>
          <w:lang w:val="ru-RU"/>
        </w:rPr>
      </w:pPr>
      <w:r w:rsidRPr="000025F7">
        <w:rPr>
          <w:lang w:val="ru-RU"/>
        </w:rPr>
        <w:drawing>
          <wp:inline distT="0" distB="0" distL="0" distR="0" wp14:anchorId="4EB5BE1D" wp14:editId="7D89DA1F">
            <wp:extent cx="5941060" cy="3538637"/>
            <wp:effectExtent l="0" t="0" r="254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C6C" w:rsidRDefault="008A5C6C" w:rsidP="008A5C6C">
      <w:pPr>
        <w:pStyle w:val="aff"/>
        <w:spacing w:before="120" w:line="276" w:lineRule="auto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этом списке будут отображены оценки студента, которые получены им по тому же направлению обучения в том же институте, но по другому учебному плану (</w:t>
      </w:r>
      <w:r w:rsidR="000025F7">
        <w:rPr>
          <w:lang w:val="ru-RU"/>
        </w:rPr>
        <w:t>отличаются от</w:t>
      </w:r>
      <w:proofErr w:type="gramEnd"/>
      <w:r w:rsidR="000025F7">
        <w:rPr>
          <w:lang w:val="ru-RU"/>
        </w:rPr>
        <w:t xml:space="preserve"> текущего плана </w:t>
      </w:r>
      <w:r>
        <w:rPr>
          <w:lang w:val="ru-RU"/>
        </w:rPr>
        <w:t>год начала</w:t>
      </w:r>
      <w:r w:rsidR="000025F7">
        <w:rPr>
          <w:lang w:val="ru-RU"/>
        </w:rPr>
        <w:t>, форма обучения, программа</w:t>
      </w:r>
      <w:r>
        <w:rPr>
          <w:lang w:val="ru-RU"/>
        </w:rPr>
        <w:t xml:space="preserve"> </w:t>
      </w:r>
      <w:r w:rsidR="000025F7">
        <w:rPr>
          <w:lang w:val="ru-RU"/>
        </w:rPr>
        <w:t>и/</w:t>
      </w:r>
      <w:r>
        <w:rPr>
          <w:lang w:val="ru-RU"/>
        </w:rPr>
        <w:t>или профиль/специализация).</w:t>
      </w:r>
      <w:r w:rsidR="000025F7">
        <w:rPr>
          <w:lang w:val="ru-RU"/>
        </w:rPr>
        <w:t xml:space="preserve"> В противном случае необходимо воспользоваться протоколом </w:t>
      </w:r>
      <w:proofErr w:type="spellStart"/>
      <w:r w:rsidR="000025F7">
        <w:rPr>
          <w:lang w:val="ru-RU"/>
        </w:rPr>
        <w:t>перезачёта</w:t>
      </w:r>
      <w:proofErr w:type="spellEnd"/>
      <w:r w:rsidR="000025F7">
        <w:rPr>
          <w:lang w:val="ru-RU"/>
        </w:rPr>
        <w:t xml:space="preserve"> оценок (см. ниже).</w:t>
      </w:r>
    </w:p>
    <w:p w:rsidR="00A17B9C" w:rsidRPr="00525DFF" w:rsidRDefault="008A5C6C" w:rsidP="000025F7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Для просмотра </w:t>
      </w:r>
      <w:r>
        <w:rPr>
          <w:lang w:val="ru-RU"/>
        </w:rPr>
        <w:t>отчёт</w:t>
      </w:r>
      <w:r>
        <w:rPr>
          <w:lang w:val="ru-RU"/>
        </w:rPr>
        <w:t>а</w:t>
      </w:r>
      <w:r>
        <w:rPr>
          <w:lang w:val="ru-RU"/>
        </w:rPr>
        <w:t xml:space="preserve"> по успеваемости текущего студента по учебному плану</w:t>
      </w:r>
      <w:r>
        <w:rPr>
          <w:lang w:val="ru-RU"/>
        </w:rPr>
        <w:t xml:space="preserve"> выберите </w:t>
      </w:r>
      <w:r>
        <w:rPr>
          <w:lang w:val="ru-RU"/>
        </w:rPr>
        <w:t xml:space="preserve">пункт </w:t>
      </w:r>
      <w:r>
        <w:rPr>
          <w:lang w:val="ru-RU"/>
        </w:rPr>
        <w:t xml:space="preserve">контекстного меню списка </w:t>
      </w:r>
      <w:r>
        <w:rPr>
          <w:lang w:val="ru-RU"/>
        </w:rPr>
        <w:t>«Оценки».</w:t>
      </w:r>
    </w:p>
    <w:p w:rsidR="00200AEA" w:rsidRPr="00525DFF" w:rsidRDefault="000025F7" w:rsidP="000025F7">
      <w:pPr>
        <w:pStyle w:val="2"/>
        <w:keepNext/>
        <w:numPr>
          <w:ilvl w:val="2"/>
          <w:numId w:val="3"/>
        </w:numPr>
        <w:spacing w:before="240" w:after="120" w:line="240" w:lineRule="auto"/>
        <w:jc w:val="both"/>
        <w:rPr>
          <w:rFonts w:ascii="Calibri" w:hAnsi="Calibri"/>
          <w:lang w:val="ru-RU"/>
        </w:rPr>
      </w:pPr>
      <w:bookmarkStart w:id="64" w:name="_Toc1562077"/>
      <w:r>
        <w:rPr>
          <w:rFonts w:ascii="Calibri" w:hAnsi="Calibri"/>
          <w:lang w:val="ru-RU"/>
        </w:rPr>
        <w:lastRenderedPageBreak/>
        <w:t>История оценок</w:t>
      </w:r>
      <w:bookmarkEnd w:id="64"/>
    </w:p>
    <w:p w:rsidR="00AF07BD" w:rsidRPr="00525DFF" w:rsidRDefault="00AF07BD" w:rsidP="00AF07BD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Для просмотра истории оценок студента выберите его в списке и </w:t>
      </w:r>
      <w:r w:rsidR="00950CD2" w:rsidRPr="00525DFF">
        <w:rPr>
          <w:lang w:val="ru-RU"/>
        </w:rPr>
        <w:t>нажмите на пункт</w:t>
      </w:r>
      <w:r w:rsidR="00CA1792" w:rsidRPr="00525DFF">
        <w:rPr>
          <w:lang w:val="ru-RU"/>
        </w:rPr>
        <w:t xml:space="preserve"> </w:t>
      </w:r>
      <w:r>
        <w:rPr>
          <w:lang w:val="ru-RU"/>
        </w:rPr>
        <w:t xml:space="preserve">контекстного </w:t>
      </w:r>
      <w:r w:rsidR="00CA1792" w:rsidRPr="00525DFF">
        <w:rPr>
          <w:lang w:val="ru-RU"/>
        </w:rPr>
        <w:t>меню</w:t>
      </w:r>
      <w:r w:rsidR="00950CD2" w:rsidRPr="00525DFF">
        <w:rPr>
          <w:lang w:val="ru-RU"/>
        </w:rPr>
        <w:t xml:space="preserve"> </w:t>
      </w:r>
      <w:r w:rsidR="00525DFF" w:rsidRPr="00525DFF">
        <w:rPr>
          <w:lang w:val="ru-RU"/>
        </w:rPr>
        <w:t>„</w:t>
      </w:r>
      <w:r>
        <w:rPr>
          <w:lang w:val="ru-RU"/>
        </w:rPr>
        <w:t>Работа с оценками</w:t>
      </w:r>
      <w:r w:rsidR="00525DFF" w:rsidRPr="00525DFF">
        <w:rPr>
          <w:lang w:val="ru-RU"/>
        </w:rPr>
        <w:t>“</w:t>
      </w:r>
      <w:r>
        <w:rPr>
          <w:lang w:val="ru-RU"/>
        </w:rPr>
        <w:t>:</w:t>
      </w:r>
    </w:p>
    <w:p w:rsidR="00247E9F" w:rsidRDefault="00AF07BD" w:rsidP="00642CA4">
      <w:pPr>
        <w:pStyle w:val="aff"/>
        <w:spacing w:line="276" w:lineRule="auto"/>
        <w:ind w:firstLine="0"/>
        <w:jc w:val="center"/>
        <w:rPr>
          <w:lang w:val="ru-RU"/>
        </w:rPr>
      </w:pPr>
      <w:r w:rsidRPr="00AF07BD">
        <w:rPr>
          <w:lang w:val="ru-RU"/>
        </w:rPr>
        <w:drawing>
          <wp:inline distT="0" distB="0" distL="0" distR="0" wp14:anchorId="4981C2F4" wp14:editId="0652569E">
            <wp:extent cx="5941060" cy="3355298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5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E9F" w:rsidRDefault="00A40DD0" w:rsidP="00A40DD0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В открывшемся окне откройте страницу «История оценок»:</w:t>
      </w:r>
    </w:p>
    <w:p w:rsidR="00A40DD0" w:rsidRDefault="00A40DD0" w:rsidP="00A40DD0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A40DD0">
        <w:rPr>
          <w:lang w:val="ru-RU"/>
        </w:rPr>
        <w:drawing>
          <wp:inline distT="0" distB="0" distL="0" distR="0" wp14:anchorId="501B2A83" wp14:editId="0A8D9DA4">
            <wp:extent cx="5941060" cy="4564480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D0" w:rsidRDefault="00A40DD0" w:rsidP="00AF07BD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На странице отображены 2 списка: в левом – дисциплины из учебного плана студента, а в правом – список оценок по текущей дисциплине. Над списками – признак отображения подробной информации: при её установке в списке дисциплины разбиваются на семестры, иначе отражается только последний семестр по каждой дисциплине плана и итоговая оценка по ней.</w:t>
      </w:r>
    </w:p>
    <w:p w:rsidR="00A40DD0" w:rsidRPr="00525DFF" w:rsidRDefault="00A40DD0" w:rsidP="00A40DD0">
      <w:pPr>
        <w:pStyle w:val="2"/>
        <w:keepNext/>
        <w:numPr>
          <w:ilvl w:val="2"/>
          <w:numId w:val="3"/>
        </w:numPr>
        <w:spacing w:before="240" w:after="120" w:line="240" w:lineRule="auto"/>
        <w:jc w:val="both"/>
        <w:rPr>
          <w:rFonts w:ascii="Calibri" w:hAnsi="Calibri"/>
          <w:lang w:val="ru-RU"/>
        </w:rPr>
      </w:pPr>
      <w:bookmarkStart w:id="65" w:name="_Toc1562078"/>
      <w:proofErr w:type="spellStart"/>
      <w:r>
        <w:rPr>
          <w:rFonts w:ascii="Calibri" w:hAnsi="Calibri"/>
          <w:lang w:val="ru-RU"/>
        </w:rPr>
        <w:lastRenderedPageBreak/>
        <w:t>Перезачёт</w:t>
      </w:r>
      <w:proofErr w:type="spellEnd"/>
      <w:r>
        <w:rPr>
          <w:rFonts w:ascii="Calibri" w:hAnsi="Calibri"/>
          <w:lang w:val="ru-RU"/>
        </w:rPr>
        <w:t xml:space="preserve"> оценок</w:t>
      </w:r>
      <w:bookmarkEnd w:id="65"/>
    </w:p>
    <w:p w:rsidR="00A40DD0" w:rsidRPr="00525DFF" w:rsidRDefault="00A40DD0" w:rsidP="00A40DD0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Для </w:t>
      </w:r>
      <w:r>
        <w:rPr>
          <w:lang w:val="ru-RU"/>
        </w:rPr>
        <w:t xml:space="preserve">работы с протоколом </w:t>
      </w:r>
      <w:proofErr w:type="spellStart"/>
      <w:r>
        <w:rPr>
          <w:lang w:val="ru-RU"/>
        </w:rPr>
        <w:t>перезачёта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>оценок</w:t>
      </w:r>
      <w:r>
        <w:rPr>
          <w:lang w:val="ru-RU"/>
        </w:rPr>
        <w:t>,</w:t>
      </w:r>
      <w:r w:rsidRPr="00525DFF">
        <w:rPr>
          <w:lang w:val="ru-RU"/>
        </w:rPr>
        <w:t xml:space="preserve"> </w:t>
      </w:r>
      <w:r>
        <w:rPr>
          <w:lang w:val="ru-RU"/>
        </w:rPr>
        <w:t xml:space="preserve">откройте страницу </w:t>
      </w:r>
      <w:r w:rsidRPr="00525DFF">
        <w:rPr>
          <w:lang w:val="ru-RU"/>
        </w:rPr>
        <w:t>„</w:t>
      </w:r>
      <w:proofErr w:type="spellStart"/>
      <w:r w:rsidR="00165453">
        <w:rPr>
          <w:lang w:val="ru-RU"/>
        </w:rPr>
        <w:t>Перезачёт</w:t>
      </w:r>
      <w:proofErr w:type="spellEnd"/>
      <w:r>
        <w:rPr>
          <w:lang w:val="ru-RU"/>
        </w:rPr>
        <w:t xml:space="preserve"> оцен</w:t>
      </w:r>
      <w:r w:rsidR="00165453">
        <w:rPr>
          <w:lang w:val="ru-RU"/>
        </w:rPr>
        <w:t>о</w:t>
      </w:r>
      <w:r>
        <w:rPr>
          <w:lang w:val="ru-RU"/>
        </w:rPr>
        <w:t>к</w:t>
      </w:r>
      <w:r w:rsidRPr="00525DFF">
        <w:rPr>
          <w:lang w:val="ru-RU"/>
        </w:rPr>
        <w:t>“</w:t>
      </w:r>
      <w:r w:rsidRPr="00A40DD0">
        <w:rPr>
          <w:lang w:val="ru-RU"/>
        </w:rPr>
        <w:t xml:space="preserve"> </w:t>
      </w:r>
      <w:r>
        <w:rPr>
          <w:lang w:val="ru-RU"/>
        </w:rPr>
        <w:t>в окне работы с оценками студента:</w:t>
      </w:r>
    </w:p>
    <w:p w:rsidR="00A40DD0" w:rsidRDefault="00165453" w:rsidP="00165453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165453">
        <w:rPr>
          <w:lang w:val="ru-RU"/>
        </w:rPr>
        <w:drawing>
          <wp:inline distT="0" distB="0" distL="0" distR="0" wp14:anchorId="57051E3A" wp14:editId="6CD1CA43">
            <wp:extent cx="5941060" cy="4564480"/>
            <wp:effectExtent l="0" t="0" r="254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3" w:rsidRDefault="00165453" w:rsidP="00AF07BD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Страница также разделена на два списка: в левом списке – учебные дисциплины плана с указанием полученных оценок по ним (если они есть), а справа – доступный список оценок для </w:t>
      </w:r>
      <w:proofErr w:type="spellStart"/>
      <w:r>
        <w:rPr>
          <w:lang w:val="ru-RU"/>
        </w:rPr>
        <w:t>перезачёта</w:t>
      </w:r>
      <w:proofErr w:type="spellEnd"/>
      <w:r>
        <w:rPr>
          <w:lang w:val="ru-RU"/>
        </w:rPr>
        <w:t xml:space="preserve"> по текущей дисциплине.</w:t>
      </w:r>
    </w:p>
    <w:p w:rsidR="00B17FEA" w:rsidRDefault="00B17FEA" w:rsidP="00AF07BD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Над списком указан документ – ведомость </w:t>
      </w:r>
      <w:proofErr w:type="spellStart"/>
      <w:r>
        <w:rPr>
          <w:lang w:val="ru-RU"/>
        </w:rPr>
        <w:t>перезачёта</w:t>
      </w:r>
      <w:proofErr w:type="spellEnd"/>
      <w:r>
        <w:rPr>
          <w:lang w:val="ru-RU"/>
        </w:rPr>
        <w:t xml:space="preserve">, который заполняется автоматически при </w:t>
      </w:r>
      <w:proofErr w:type="spellStart"/>
      <w:r>
        <w:rPr>
          <w:lang w:val="ru-RU"/>
        </w:rPr>
        <w:t>перезачёте</w:t>
      </w:r>
      <w:proofErr w:type="spellEnd"/>
      <w:r>
        <w:rPr>
          <w:lang w:val="ru-RU"/>
        </w:rPr>
        <w:t xml:space="preserve"> оценок.</w:t>
      </w:r>
    </w:p>
    <w:p w:rsidR="00165453" w:rsidRDefault="00165453" w:rsidP="00AF07BD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Для </w:t>
      </w:r>
      <w:proofErr w:type="spellStart"/>
      <w:r>
        <w:rPr>
          <w:lang w:val="ru-RU"/>
        </w:rPr>
        <w:t>перезачёта</w:t>
      </w:r>
      <w:proofErr w:type="spellEnd"/>
      <w:r>
        <w:rPr>
          <w:lang w:val="ru-RU"/>
        </w:rPr>
        <w:t xml:space="preserve"> дисциплины, по которой ещё не получена оценка, встаньте в списке на неё. В правом списке отразятся оценки, доступные для </w:t>
      </w:r>
      <w:proofErr w:type="spellStart"/>
      <w:r>
        <w:rPr>
          <w:lang w:val="ru-RU"/>
        </w:rPr>
        <w:t>перезачёта</w:t>
      </w:r>
      <w:proofErr w:type="spellEnd"/>
      <w:r>
        <w:rPr>
          <w:lang w:val="ru-RU"/>
        </w:rPr>
        <w:t>. В этот список попадают оценки, которые получил студент ранее не по текущему плану, а также оценки, которые он получил в другом вузе (см. раздел «Внешние оценки» ниже).</w:t>
      </w:r>
    </w:p>
    <w:p w:rsidR="00B17FEA" w:rsidRDefault="00B17FEA" w:rsidP="00B17FEA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B17FEA">
        <w:rPr>
          <w:lang w:val="ru-RU"/>
        </w:rPr>
        <w:lastRenderedPageBreak/>
        <w:drawing>
          <wp:inline distT="0" distB="0" distL="0" distR="0" wp14:anchorId="72A5056C" wp14:editId="5C07E50A">
            <wp:extent cx="5305425" cy="4229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53" w:rsidRDefault="00B17FEA" w:rsidP="00AF07BD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В списке указывается «Статус» оценки, в котором указаны причины несовпадения её атрибутов с текущей дисциплиной. При 100% совпадении всех параметров оценки (название дисциплины, специальность, форма обучения, семестр, часы) эта оценка будет предложена к зачёту автоматически (столбец «Предлагаемая оценка в левом списке»).</w:t>
      </w:r>
    </w:p>
    <w:p w:rsidR="00B17FEA" w:rsidRDefault="00B17FEA" w:rsidP="00B17FEA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Для зачёта выбранной оценки к </w:t>
      </w:r>
      <w:proofErr w:type="spellStart"/>
      <w:r>
        <w:rPr>
          <w:lang w:val="ru-RU"/>
        </w:rPr>
        <w:t>перезачёту</w:t>
      </w:r>
      <w:proofErr w:type="spellEnd"/>
      <w:r>
        <w:rPr>
          <w:lang w:val="ru-RU"/>
        </w:rPr>
        <w:t xml:space="preserve">, встаньте на неё в списке и выберите пункт «Зачесть» в контекстном меню списка оценок для </w:t>
      </w:r>
      <w:proofErr w:type="spellStart"/>
      <w:r>
        <w:rPr>
          <w:lang w:val="ru-RU"/>
        </w:rPr>
        <w:t>перезачёта</w:t>
      </w:r>
      <w:proofErr w:type="spellEnd"/>
      <w:r>
        <w:rPr>
          <w:lang w:val="ru-RU"/>
        </w:rPr>
        <w:t>:</w:t>
      </w:r>
    </w:p>
    <w:p w:rsidR="00B17FEA" w:rsidRDefault="00B17FEA" w:rsidP="00B17FEA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B17FEA">
        <w:rPr>
          <w:lang w:val="ru-RU"/>
        </w:rPr>
        <w:drawing>
          <wp:inline distT="0" distB="0" distL="0" distR="0" wp14:anchorId="489955CA" wp14:editId="3D7CF655">
            <wp:extent cx="5238750" cy="422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EA" w:rsidRDefault="006708D5" w:rsidP="00AF07BD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При этом автоматически сформируется документ о </w:t>
      </w:r>
      <w:proofErr w:type="spellStart"/>
      <w:r>
        <w:rPr>
          <w:lang w:val="ru-RU"/>
        </w:rPr>
        <w:t>перезачёте</w:t>
      </w:r>
      <w:proofErr w:type="spellEnd"/>
      <w:r>
        <w:rPr>
          <w:lang w:val="ru-RU"/>
        </w:rPr>
        <w:t xml:space="preserve"> оценок, размещённый над списками (если его ещё не было у текущего студента), текущая оценка не исчезнет из правого списка (что даёт возможность зачесть её в других позициях плана для редких случаев), а в левом списке заполнятся столбцы по текущей оценке.</w:t>
      </w:r>
    </w:p>
    <w:p w:rsidR="006708D5" w:rsidRDefault="006708D5" w:rsidP="00AF07BD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Если в правом списке нет доступных оценок, их можно дополнить «внешними» оценками, полученными студентов в другом вузе в случае перевода</w:t>
      </w:r>
      <w:r w:rsidR="00084821">
        <w:rPr>
          <w:lang w:val="ru-RU"/>
        </w:rPr>
        <w:t xml:space="preserve"> </w:t>
      </w:r>
      <w:r w:rsidR="00084821">
        <w:rPr>
          <w:lang w:val="ru-RU"/>
        </w:rPr>
        <w:t>(см. раздел «Внешние оценки» ниже)</w:t>
      </w:r>
      <w:r>
        <w:rPr>
          <w:lang w:val="ru-RU"/>
        </w:rPr>
        <w:t>.</w:t>
      </w:r>
    </w:p>
    <w:p w:rsidR="006708D5" w:rsidRDefault="006708D5" w:rsidP="00C60883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Кроме того, дисциплину можно запланировать к сдаче перед зачислением студента. Дл</w:t>
      </w:r>
      <w:r w:rsidR="00C60883">
        <w:rPr>
          <w:lang w:val="ru-RU"/>
        </w:rPr>
        <w:t>я этого воспользуйтесь пунктом «Запланировать сдачу» контекстного меню левого списка:</w:t>
      </w:r>
    </w:p>
    <w:p w:rsidR="00C60883" w:rsidRDefault="00C60883" w:rsidP="00C60883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C60883">
        <w:rPr>
          <w:lang w:val="ru-RU"/>
        </w:rPr>
        <w:drawing>
          <wp:inline distT="0" distB="0" distL="0" distR="0" wp14:anchorId="6E9DF70F" wp14:editId="75BC26CA">
            <wp:extent cx="4962525" cy="422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21" w:rsidRDefault="00084821" w:rsidP="00084821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В открывшемся окне введите атрибуты сдачи и нажмите на кнопку «Принять»:</w:t>
      </w:r>
    </w:p>
    <w:p w:rsidR="00084821" w:rsidRDefault="00084821" w:rsidP="00084821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084821">
        <w:rPr>
          <w:lang w:val="ru-RU"/>
        </w:rPr>
        <w:drawing>
          <wp:inline distT="0" distB="0" distL="0" distR="0" wp14:anchorId="63C1C83B" wp14:editId="47C47051">
            <wp:extent cx="3048000" cy="2257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21" w:rsidRPr="00525DFF" w:rsidRDefault="00084821" w:rsidP="00084821">
      <w:pPr>
        <w:pStyle w:val="2"/>
        <w:keepNext/>
        <w:numPr>
          <w:ilvl w:val="2"/>
          <w:numId w:val="3"/>
        </w:numPr>
        <w:spacing w:before="240" w:after="120" w:line="240" w:lineRule="auto"/>
        <w:jc w:val="both"/>
        <w:rPr>
          <w:rFonts w:ascii="Calibri" w:hAnsi="Calibri"/>
          <w:lang w:val="ru-RU"/>
        </w:rPr>
      </w:pPr>
      <w:bookmarkStart w:id="66" w:name="_Toc1562079"/>
      <w:r>
        <w:rPr>
          <w:rFonts w:ascii="Calibri" w:hAnsi="Calibri"/>
          <w:lang w:val="ru-RU"/>
        </w:rPr>
        <w:lastRenderedPageBreak/>
        <w:t>Внешние оценки</w:t>
      </w:r>
      <w:bookmarkEnd w:id="66"/>
    </w:p>
    <w:p w:rsidR="00C60883" w:rsidRDefault="00084821" w:rsidP="00084821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>Для</w:t>
      </w:r>
      <w:r>
        <w:rPr>
          <w:lang w:val="ru-RU"/>
        </w:rPr>
        <w:t xml:space="preserve"> ввода оценок, </w:t>
      </w:r>
      <w:r w:rsidR="008157B5">
        <w:rPr>
          <w:lang w:val="ru-RU"/>
        </w:rPr>
        <w:t>полученных студентом в других ву</w:t>
      </w:r>
      <w:r>
        <w:rPr>
          <w:lang w:val="ru-RU"/>
        </w:rPr>
        <w:t>зах</w:t>
      </w:r>
      <w:r>
        <w:rPr>
          <w:lang w:val="ru-RU"/>
        </w:rPr>
        <w:t>,</w:t>
      </w:r>
      <w:r w:rsidRPr="00525DFF">
        <w:rPr>
          <w:lang w:val="ru-RU"/>
        </w:rPr>
        <w:t xml:space="preserve"> </w:t>
      </w:r>
      <w:r>
        <w:rPr>
          <w:lang w:val="ru-RU"/>
        </w:rPr>
        <w:t xml:space="preserve">откройте страницу </w:t>
      </w:r>
      <w:r w:rsidRPr="00525DFF">
        <w:rPr>
          <w:lang w:val="ru-RU"/>
        </w:rPr>
        <w:t>„</w:t>
      </w:r>
      <w:r>
        <w:rPr>
          <w:lang w:val="ru-RU"/>
        </w:rPr>
        <w:t>Внешние</w:t>
      </w:r>
      <w:r>
        <w:rPr>
          <w:lang w:val="ru-RU"/>
        </w:rPr>
        <w:t xml:space="preserve"> оценк</w:t>
      </w:r>
      <w:r>
        <w:rPr>
          <w:lang w:val="ru-RU"/>
        </w:rPr>
        <w:t>и</w:t>
      </w:r>
      <w:r w:rsidRPr="00525DFF">
        <w:rPr>
          <w:lang w:val="ru-RU"/>
        </w:rPr>
        <w:t>“</w:t>
      </w:r>
      <w:r w:rsidRPr="00A40DD0">
        <w:rPr>
          <w:lang w:val="ru-RU"/>
        </w:rPr>
        <w:t xml:space="preserve"> </w:t>
      </w:r>
      <w:r>
        <w:rPr>
          <w:lang w:val="ru-RU"/>
        </w:rPr>
        <w:t>в</w:t>
      </w:r>
      <w:r w:rsidRPr="00084821">
        <w:rPr>
          <w:lang w:val="ru-RU"/>
        </w:rPr>
        <w:t xml:space="preserve"> </w:t>
      </w:r>
      <w:r>
        <w:rPr>
          <w:lang w:val="ru-RU"/>
        </w:rPr>
        <w:t>окне работы с оценками студента:</w:t>
      </w:r>
    </w:p>
    <w:p w:rsidR="00084821" w:rsidRDefault="00084821" w:rsidP="00084821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084821">
        <w:rPr>
          <w:lang w:val="ru-RU"/>
        </w:rPr>
        <w:drawing>
          <wp:inline distT="0" distB="0" distL="0" distR="0" wp14:anchorId="18B49227" wp14:editId="6B2D3844">
            <wp:extent cx="5941060" cy="4564480"/>
            <wp:effectExtent l="0" t="0" r="254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5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21" w:rsidRDefault="003E5175" w:rsidP="003E5175">
      <w:pPr>
        <w:pStyle w:val="aff"/>
        <w:keepNext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Для добавления оценки </w:t>
      </w:r>
      <w:r>
        <w:rPr>
          <w:lang w:val="ru-RU"/>
        </w:rPr>
        <w:t>воспользуйтесь пунктом «</w:t>
      </w:r>
      <w:r>
        <w:rPr>
          <w:lang w:val="ru-RU"/>
        </w:rPr>
        <w:t>Добавить</w:t>
      </w:r>
      <w:r>
        <w:rPr>
          <w:lang w:val="ru-RU"/>
        </w:rPr>
        <w:t>» контекстного меню списка</w:t>
      </w:r>
      <w:r>
        <w:rPr>
          <w:lang w:val="ru-RU"/>
        </w:rPr>
        <w:t>, в открывшемся окне введите атрибуты оценки и нажмите на кнопку «Принять»</w:t>
      </w:r>
      <w:r>
        <w:rPr>
          <w:lang w:val="ru-RU"/>
        </w:rPr>
        <w:t>:</w:t>
      </w:r>
    </w:p>
    <w:p w:rsidR="003E5175" w:rsidRDefault="003E5175" w:rsidP="003E5175">
      <w:pPr>
        <w:pStyle w:val="aff"/>
        <w:spacing w:before="120" w:line="276" w:lineRule="auto"/>
        <w:ind w:firstLine="0"/>
        <w:jc w:val="center"/>
        <w:rPr>
          <w:lang w:val="ru-RU"/>
        </w:rPr>
      </w:pPr>
      <w:r w:rsidRPr="003E5175">
        <w:rPr>
          <w:lang w:val="ru-RU"/>
        </w:rPr>
        <w:drawing>
          <wp:inline distT="0" distB="0" distL="0" distR="0" wp14:anchorId="7BED74DA" wp14:editId="68F89B82">
            <wp:extent cx="3048000" cy="3571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75" w:rsidRDefault="003E5175" w:rsidP="003E5175">
      <w:pPr>
        <w:pStyle w:val="aff"/>
        <w:spacing w:before="120"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Введённые оценки в этот список будут доступны к </w:t>
      </w:r>
      <w:proofErr w:type="spellStart"/>
      <w:r>
        <w:rPr>
          <w:lang w:val="ru-RU"/>
        </w:rPr>
        <w:t>перезачёту</w:t>
      </w:r>
      <w:proofErr w:type="spellEnd"/>
      <w:r>
        <w:rPr>
          <w:lang w:val="ru-RU"/>
        </w:rPr>
        <w:t xml:space="preserve"> по дисциплинам учебного плана студента (см. раздел «</w:t>
      </w:r>
      <w:proofErr w:type="spellStart"/>
      <w:r>
        <w:rPr>
          <w:lang w:val="ru-RU"/>
        </w:rPr>
        <w:t>Перезачёт</w:t>
      </w:r>
      <w:proofErr w:type="spellEnd"/>
      <w:r>
        <w:rPr>
          <w:lang w:val="ru-RU"/>
        </w:rPr>
        <w:t xml:space="preserve"> оценок» выше).</w:t>
      </w:r>
    </w:p>
    <w:p w:rsidR="003E5175" w:rsidRDefault="003E5175" w:rsidP="00642CA4">
      <w:pPr>
        <w:pStyle w:val="aff"/>
        <w:spacing w:line="276" w:lineRule="auto"/>
        <w:ind w:firstLine="0"/>
        <w:jc w:val="center"/>
        <w:rPr>
          <w:lang w:val="ru-RU"/>
        </w:rPr>
      </w:pPr>
    </w:p>
    <w:p w:rsidR="00885ED4" w:rsidRPr="00525DFF" w:rsidRDefault="00885ED4" w:rsidP="00642CA4">
      <w:pPr>
        <w:pStyle w:val="aff"/>
        <w:spacing w:line="276" w:lineRule="auto"/>
        <w:ind w:firstLine="0"/>
        <w:jc w:val="center"/>
        <w:rPr>
          <w:lang w:val="ru-RU"/>
        </w:rPr>
      </w:pPr>
      <w:bookmarkStart w:id="67" w:name="_GoBack"/>
      <w:bookmarkEnd w:id="67"/>
      <w:r>
        <w:rPr>
          <w:lang w:val="ru-RU"/>
        </w:rPr>
        <w:t>Разработчики желают Вам приятной работы с Системой!</w:t>
      </w:r>
    </w:p>
    <w:sectPr w:rsidR="00885ED4" w:rsidRPr="00525DFF" w:rsidSect="00F04467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361" w:right="849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EB" w:rsidRDefault="000E69EB" w:rsidP="00067980">
      <w:pPr>
        <w:spacing w:after="0" w:line="240" w:lineRule="auto"/>
      </w:pPr>
      <w:r>
        <w:separator/>
      </w:r>
    </w:p>
  </w:endnote>
  <w:endnote w:type="continuationSeparator" w:id="0">
    <w:p w:rsidR="000E69EB" w:rsidRDefault="000E69EB" w:rsidP="0006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A6" w:rsidRPr="00B32041" w:rsidRDefault="008821A6" w:rsidP="00B32041">
    <w:pPr>
      <w:pStyle w:val="af9"/>
      <w:spacing w:after="0" w:line="240" w:lineRule="auto"/>
      <w:ind w:firstLine="0"/>
      <w:rPr>
        <w:sz w:val="12"/>
        <w:szCs w:val="12"/>
        <w:lang w:val="ru-RU"/>
      </w:rPr>
    </w:pPr>
  </w:p>
  <w:tbl>
    <w:tblPr>
      <w:tblW w:w="0" w:type="auto"/>
      <w:tblBorders>
        <w:top w:val="single" w:sz="24" w:space="0" w:color="365F91"/>
      </w:tblBorders>
      <w:tblLook w:val="04A0" w:firstRow="1" w:lastRow="0" w:firstColumn="1" w:lastColumn="0" w:noHBand="0" w:noVBand="1"/>
    </w:tblPr>
    <w:tblGrid>
      <w:gridCol w:w="4785"/>
      <w:gridCol w:w="4786"/>
    </w:tblGrid>
    <w:tr w:rsidR="008821A6" w:rsidTr="00973EA4">
      <w:tc>
        <w:tcPr>
          <w:tcW w:w="4785" w:type="dxa"/>
        </w:tcPr>
        <w:p w:rsidR="008821A6" w:rsidRPr="00531AAC" w:rsidRDefault="0048657C" w:rsidP="0048657C">
          <w:pPr>
            <w:pStyle w:val="af9"/>
            <w:spacing w:after="0" w:line="240" w:lineRule="auto"/>
            <w:ind w:firstLine="0"/>
            <w:rPr>
              <w:i/>
              <w:color w:val="365F91"/>
              <w:lang w:val="ru-RU"/>
            </w:rPr>
          </w:pPr>
          <w:r>
            <w:rPr>
              <w:i/>
              <w:color w:val="365F91"/>
              <w:lang w:val="ru-RU"/>
            </w:rPr>
            <w:t>Версия 3</w:t>
          </w:r>
          <w:r w:rsidR="008821A6">
            <w:rPr>
              <w:i/>
              <w:color w:val="365F91"/>
              <w:lang w:val="ru-RU"/>
            </w:rPr>
            <w:t>.</w:t>
          </w:r>
          <w:r>
            <w:rPr>
              <w:i/>
              <w:color w:val="365F91"/>
              <w:lang w:val="ru-RU"/>
            </w:rPr>
            <w:t>0</w:t>
          </w:r>
          <w:r w:rsidR="008821A6">
            <w:rPr>
              <w:i/>
              <w:color w:val="365F91"/>
              <w:lang w:val="ru-RU"/>
            </w:rPr>
            <w:t>.</w:t>
          </w:r>
          <w:r>
            <w:rPr>
              <w:i/>
              <w:color w:val="365F91"/>
              <w:lang w:val="ru-RU"/>
            </w:rPr>
            <w:t>1</w:t>
          </w:r>
        </w:p>
      </w:tc>
      <w:tc>
        <w:tcPr>
          <w:tcW w:w="4786" w:type="dxa"/>
        </w:tcPr>
        <w:p w:rsidR="008821A6" w:rsidRPr="00531AAC" w:rsidRDefault="008821A6" w:rsidP="00973EA4">
          <w:pPr>
            <w:pStyle w:val="af9"/>
            <w:spacing w:after="0" w:line="240" w:lineRule="auto"/>
            <w:ind w:firstLine="0"/>
            <w:jc w:val="right"/>
            <w:rPr>
              <w:b/>
              <w:color w:val="365F91"/>
            </w:rPr>
          </w:pPr>
          <w:r w:rsidRPr="00531AAC">
            <w:rPr>
              <w:b/>
              <w:color w:val="365F91"/>
            </w:rPr>
            <w:fldChar w:fldCharType="begin"/>
          </w:r>
          <w:r w:rsidRPr="00531AAC">
            <w:rPr>
              <w:b/>
              <w:color w:val="365F91"/>
            </w:rPr>
            <w:instrText xml:space="preserve"> PAGE  \* Arabic  \* MERGEFORMAT </w:instrText>
          </w:r>
          <w:r w:rsidRPr="00531AAC">
            <w:rPr>
              <w:b/>
              <w:color w:val="365F91"/>
            </w:rPr>
            <w:fldChar w:fldCharType="separate"/>
          </w:r>
          <w:r w:rsidR="003E5175">
            <w:rPr>
              <w:b/>
              <w:noProof/>
              <w:color w:val="365F91"/>
            </w:rPr>
            <w:t>19</w:t>
          </w:r>
          <w:r w:rsidRPr="00531AAC">
            <w:rPr>
              <w:b/>
              <w:color w:val="365F91"/>
            </w:rPr>
            <w:fldChar w:fldCharType="end"/>
          </w:r>
        </w:p>
      </w:tc>
    </w:tr>
  </w:tbl>
  <w:p w:rsidR="008821A6" w:rsidRPr="00531AAC" w:rsidRDefault="008821A6" w:rsidP="00531AAC">
    <w:pPr>
      <w:pStyle w:val="af9"/>
      <w:ind w:firstLine="0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4" w:space="0" w:color="365F91"/>
      </w:tblBorders>
      <w:tblLook w:val="04A0" w:firstRow="1" w:lastRow="0" w:firstColumn="1" w:lastColumn="0" w:noHBand="0" w:noVBand="1"/>
    </w:tblPr>
    <w:tblGrid>
      <w:gridCol w:w="4785"/>
      <w:gridCol w:w="4786"/>
    </w:tblGrid>
    <w:tr w:rsidR="008821A6">
      <w:tc>
        <w:tcPr>
          <w:tcW w:w="4785" w:type="dxa"/>
        </w:tcPr>
        <w:p w:rsidR="008821A6" w:rsidRPr="00F96434" w:rsidRDefault="008821A6" w:rsidP="005D7074">
          <w:pPr>
            <w:pStyle w:val="af9"/>
            <w:spacing w:after="0" w:line="240" w:lineRule="auto"/>
            <w:ind w:firstLine="0"/>
            <w:rPr>
              <w:i/>
              <w:color w:val="365F91"/>
            </w:rPr>
          </w:pPr>
        </w:p>
      </w:tc>
      <w:tc>
        <w:tcPr>
          <w:tcW w:w="4786" w:type="dxa"/>
        </w:tcPr>
        <w:p w:rsidR="008821A6" w:rsidRPr="00531AAC" w:rsidRDefault="008821A6" w:rsidP="005D7074">
          <w:pPr>
            <w:pStyle w:val="af9"/>
            <w:spacing w:after="0" w:line="240" w:lineRule="auto"/>
            <w:ind w:firstLine="0"/>
            <w:jc w:val="right"/>
            <w:rPr>
              <w:b/>
              <w:color w:val="365F91"/>
            </w:rPr>
          </w:pPr>
        </w:p>
      </w:tc>
    </w:tr>
  </w:tbl>
  <w:p w:rsidR="008821A6" w:rsidRPr="00F96434" w:rsidRDefault="008821A6" w:rsidP="00F96434">
    <w:pPr>
      <w:pStyle w:val="af9"/>
      <w:ind w:firstLine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EB" w:rsidRDefault="000E69EB" w:rsidP="00067980">
      <w:pPr>
        <w:spacing w:after="0" w:line="240" w:lineRule="auto"/>
      </w:pPr>
      <w:r>
        <w:separator/>
      </w:r>
    </w:p>
  </w:footnote>
  <w:footnote w:type="continuationSeparator" w:id="0">
    <w:p w:rsidR="000E69EB" w:rsidRDefault="000E69EB" w:rsidP="0006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365F91"/>
      </w:tblBorders>
      <w:tblLook w:val="04A0" w:firstRow="1" w:lastRow="0" w:firstColumn="1" w:lastColumn="0" w:noHBand="0" w:noVBand="1"/>
    </w:tblPr>
    <w:tblGrid>
      <w:gridCol w:w="2518"/>
      <w:gridCol w:w="7053"/>
    </w:tblGrid>
    <w:tr w:rsidR="008821A6" w:rsidRPr="00D06A57">
      <w:tc>
        <w:tcPr>
          <w:tcW w:w="2518" w:type="dxa"/>
        </w:tcPr>
        <w:p w:rsidR="008821A6" w:rsidRDefault="008821A6" w:rsidP="00067980">
          <w:pPr>
            <w:pStyle w:val="af7"/>
            <w:spacing w:after="0" w:line="240" w:lineRule="auto"/>
            <w:ind w:firstLine="0"/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 wp14:anchorId="1FCC27C1" wp14:editId="761DD753">
                <wp:extent cx="790575" cy="171450"/>
                <wp:effectExtent l="19050" t="0" r="9525" b="0"/>
                <wp:docPr id="1" name="Рисунок 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21A6" w:rsidRPr="00531AAC" w:rsidRDefault="008821A6" w:rsidP="00067980">
          <w:pPr>
            <w:pStyle w:val="af7"/>
            <w:spacing w:after="0" w:line="240" w:lineRule="auto"/>
            <w:ind w:firstLine="0"/>
            <w:rPr>
              <w:sz w:val="6"/>
              <w:szCs w:val="6"/>
              <w:lang w:val="ru-RU"/>
            </w:rPr>
          </w:pPr>
        </w:p>
      </w:tc>
      <w:tc>
        <w:tcPr>
          <w:tcW w:w="7053" w:type="dxa"/>
        </w:tcPr>
        <w:p w:rsidR="008821A6" w:rsidRPr="00D06A57" w:rsidRDefault="008821A6" w:rsidP="0048657C">
          <w:pPr>
            <w:pStyle w:val="af7"/>
            <w:spacing w:after="0" w:line="240" w:lineRule="auto"/>
            <w:ind w:firstLine="0"/>
            <w:jc w:val="right"/>
            <w:rPr>
              <w:color w:val="365F91"/>
            </w:rPr>
          </w:pPr>
          <w:r w:rsidRPr="00D06A57">
            <w:rPr>
              <w:color w:val="365F91"/>
            </w:rPr>
            <w:t>TLB University Suite</w:t>
          </w:r>
          <w:r>
            <w:rPr>
              <w:color w:val="365F91"/>
            </w:rPr>
            <w:t xml:space="preserve">. </w:t>
          </w:r>
          <w:r>
            <w:rPr>
              <w:color w:val="365F91"/>
              <w:lang w:val="ru-RU"/>
            </w:rPr>
            <w:t>Модуль</w:t>
          </w:r>
          <w:r w:rsidRPr="00D06A57">
            <w:rPr>
              <w:color w:val="365F91"/>
            </w:rPr>
            <w:t xml:space="preserve"> «</w:t>
          </w:r>
          <w:r w:rsidR="0048657C">
            <w:rPr>
              <w:color w:val="365F91"/>
              <w:lang w:val="ru-RU"/>
            </w:rPr>
            <w:t>Портфолио</w:t>
          </w:r>
          <w:r w:rsidRPr="00D06A57">
            <w:rPr>
              <w:color w:val="365F91"/>
            </w:rPr>
            <w:t>»</w:t>
          </w:r>
        </w:p>
      </w:tc>
    </w:tr>
  </w:tbl>
  <w:p w:rsidR="008821A6" w:rsidRPr="00D06A57" w:rsidRDefault="008821A6" w:rsidP="00531AAC">
    <w:pPr>
      <w:pStyle w:val="af7"/>
      <w:ind w:firstLine="0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365F91"/>
      </w:tblBorders>
      <w:tblLook w:val="04A0" w:firstRow="1" w:lastRow="0" w:firstColumn="1" w:lastColumn="0" w:noHBand="0" w:noVBand="1"/>
    </w:tblPr>
    <w:tblGrid>
      <w:gridCol w:w="2518"/>
      <w:gridCol w:w="7053"/>
    </w:tblGrid>
    <w:tr w:rsidR="008821A6" w:rsidRPr="0095277B">
      <w:tc>
        <w:tcPr>
          <w:tcW w:w="2518" w:type="dxa"/>
        </w:tcPr>
        <w:p w:rsidR="008821A6" w:rsidRDefault="008821A6" w:rsidP="005D7074">
          <w:pPr>
            <w:pStyle w:val="af7"/>
            <w:spacing w:after="0" w:line="240" w:lineRule="auto"/>
            <w:ind w:firstLine="0"/>
            <w:rPr>
              <w:lang w:val="ru-RU"/>
            </w:rPr>
          </w:pPr>
          <w:r>
            <w:rPr>
              <w:noProof/>
              <w:lang w:val="ru-RU" w:eastAsia="ru-RU" w:bidi="ar-SA"/>
            </w:rPr>
            <w:drawing>
              <wp:inline distT="0" distB="0" distL="0" distR="0">
                <wp:extent cx="790575" cy="171450"/>
                <wp:effectExtent l="19050" t="0" r="9525" b="0"/>
                <wp:docPr id="2" name="Рисунок 6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821A6" w:rsidRPr="00531AAC" w:rsidRDefault="008821A6" w:rsidP="005D7074">
          <w:pPr>
            <w:pStyle w:val="af7"/>
            <w:spacing w:after="0" w:line="240" w:lineRule="auto"/>
            <w:ind w:firstLine="0"/>
            <w:rPr>
              <w:sz w:val="6"/>
              <w:szCs w:val="6"/>
              <w:lang w:val="ru-RU"/>
            </w:rPr>
          </w:pPr>
        </w:p>
      </w:tc>
      <w:tc>
        <w:tcPr>
          <w:tcW w:w="7053" w:type="dxa"/>
        </w:tcPr>
        <w:p w:rsidR="008821A6" w:rsidRPr="00067980" w:rsidRDefault="008821A6" w:rsidP="004B37EB">
          <w:pPr>
            <w:pStyle w:val="af7"/>
            <w:spacing w:after="0" w:line="240" w:lineRule="auto"/>
            <w:ind w:firstLine="0"/>
            <w:jc w:val="right"/>
            <w:rPr>
              <w:color w:val="365F91"/>
              <w:lang w:val="ru-RU"/>
            </w:rPr>
          </w:pPr>
          <w:r w:rsidRPr="004B37EB">
            <w:rPr>
              <w:color w:val="365F91"/>
              <w:lang w:val="ru-RU"/>
            </w:rPr>
            <w:t>TLB University Suite</w:t>
          </w:r>
        </w:p>
      </w:tc>
    </w:tr>
  </w:tbl>
  <w:p w:rsidR="008821A6" w:rsidRPr="00F96434" w:rsidRDefault="008821A6" w:rsidP="00F96434">
    <w:pPr>
      <w:pStyle w:val="af7"/>
      <w:ind w:firstLine="0"/>
      <w:rPr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94F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37B1D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E424A6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25C2133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6DA0D4A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DAD68B5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F56036B"/>
    <w:multiLevelType w:val="hybridMultilevel"/>
    <w:tmpl w:val="BD4C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2454C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9179E7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79869AF"/>
    <w:multiLevelType w:val="hybridMultilevel"/>
    <w:tmpl w:val="3FFAA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64148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5266199"/>
    <w:multiLevelType w:val="hybridMultilevel"/>
    <w:tmpl w:val="D8A242D6"/>
    <w:lvl w:ilvl="0" w:tplc="B16C18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89186D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7971493"/>
    <w:multiLevelType w:val="hybridMultilevel"/>
    <w:tmpl w:val="0B38D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BB5065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F62092"/>
    <w:multiLevelType w:val="hybridMultilevel"/>
    <w:tmpl w:val="8014F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677182"/>
    <w:multiLevelType w:val="hybridMultilevel"/>
    <w:tmpl w:val="B1246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A44AE0"/>
    <w:multiLevelType w:val="hybridMultilevel"/>
    <w:tmpl w:val="5E124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F846AE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4FA5F04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9F45065"/>
    <w:multiLevelType w:val="hybridMultilevel"/>
    <w:tmpl w:val="13F2AB8A"/>
    <w:lvl w:ilvl="0" w:tplc="43186B64">
      <w:start w:val="1"/>
      <w:numFmt w:val="bullet"/>
      <w:pStyle w:val="10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543A15"/>
    <w:multiLevelType w:val="hybridMultilevel"/>
    <w:tmpl w:val="0BAC0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A44CA6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0910CE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8020560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825418D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8B736E0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E7201AC"/>
    <w:multiLevelType w:val="multilevel"/>
    <w:tmpl w:val="C56679C2"/>
    <w:lvl w:ilvl="0">
      <w:start w:val="1"/>
      <w:numFmt w:val="bullet"/>
      <w:lvlText w:val=""/>
      <w:lvlJc w:val="left"/>
      <w:pPr>
        <w:tabs>
          <w:tab w:val="num" w:pos="1389"/>
        </w:tabs>
        <w:ind w:left="1389" w:hanging="3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5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32"/>
        </w:tabs>
        <w:ind w:left="5312" w:hanging="1440"/>
      </w:pPr>
      <w:rPr>
        <w:rFonts w:hint="default"/>
      </w:rPr>
    </w:lvl>
  </w:abstractNum>
  <w:abstractNum w:abstractNumId="28">
    <w:nsid w:val="624B1609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4F2968"/>
    <w:multiLevelType w:val="hybridMultilevel"/>
    <w:tmpl w:val="739A79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5832FCB"/>
    <w:multiLevelType w:val="hybridMultilevel"/>
    <w:tmpl w:val="556CA5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EB56107"/>
    <w:multiLevelType w:val="singleLevel"/>
    <w:tmpl w:val="CD32AF46"/>
    <w:lvl w:ilvl="0">
      <w:numFmt w:val="decimal"/>
      <w:pStyle w:val="a0"/>
      <w:lvlText w:val="*"/>
      <w:lvlJc w:val="left"/>
    </w:lvl>
  </w:abstractNum>
  <w:abstractNum w:abstractNumId="32">
    <w:nsid w:val="6EBB3B04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FF014FC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8B21A63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A2D6B74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CE773CF"/>
    <w:multiLevelType w:val="multilevel"/>
    <w:tmpl w:val="6B169D9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D2B1ED7"/>
    <w:multiLevelType w:val="hybridMultilevel"/>
    <w:tmpl w:val="876819EE"/>
    <w:lvl w:ilvl="0" w:tplc="D83E46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17015"/>
    <w:multiLevelType w:val="hybridMultilevel"/>
    <w:tmpl w:val="4FBA2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  <w:lvlOverride w:ilvl="0">
      <w:lvl w:ilvl="0">
        <w:start w:val="1"/>
        <w:numFmt w:val="bullet"/>
        <w:pStyle w:val="a0"/>
        <w:lvlText w:val="-"/>
        <w:legacy w:legacy="1" w:legacySpace="0" w:legacyIndent="227"/>
        <w:lvlJc w:val="left"/>
        <w:pPr>
          <w:ind w:left="947" w:hanging="227"/>
        </w:pPr>
        <w:rPr>
          <w:rFonts w:ascii="Courier" w:hAnsi="Courier" w:hint="default"/>
        </w:rPr>
      </w:lvl>
    </w:lvlOverride>
  </w:num>
  <w:num w:numId="3">
    <w:abstractNumId w:val="12"/>
  </w:num>
  <w:num w:numId="4">
    <w:abstractNumId w:val="0"/>
  </w:num>
  <w:num w:numId="5">
    <w:abstractNumId w:val="30"/>
  </w:num>
  <w:num w:numId="6">
    <w:abstractNumId w:val="11"/>
  </w:num>
  <w:num w:numId="7">
    <w:abstractNumId w:val="37"/>
  </w:num>
  <w:num w:numId="8">
    <w:abstractNumId w:val="32"/>
  </w:num>
  <w:num w:numId="9">
    <w:abstractNumId w:val="26"/>
  </w:num>
  <w:num w:numId="10">
    <w:abstractNumId w:val="8"/>
  </w:num>
  <w:num w:numId="11">
    <w:abstractNumId w:val="34"/>
  </w:num>
  <w:num w:numId="12">
    <w:abstractNumId w:val="19"/>
  </w:num>
  <w:num w:numId="13">
    <w:abstractNumId w:val="2"/>
  </w:num>
  <w:num w:numId="14">
    <w:abstractNumId w:val="35"/>
  </w:num>
  <w:num w:numId="15">
    <w:abstractNumId w:val="1"/>
  </w:num>
  <w:num w:numId="16">
    <w:abstractNumId w:val="33"/>
  </w:num>
  <w:num w:numId="17">
    <w:abstractNumId w:val="36"/>
  </w:num>
  <w:num w:numId="18">
    <w:abstractNumId w:val="10"/>
  </w:num>
  <w:num w:numId="19">
    <w:abstractNumId w:val="25"/>
  </w:num>
  <w:num w:numId="20">
    <w:abstractNumId w:val="21"/>
  </w:num>
  <w:num w:numId="21">
    <w:abstractNumId w:val="38"/>
  </w:num>
  <w:num w:numId="22">
    <w:abstractNumId w:val="5"/>
  </w:num>
  <w:num w:numId="23">
    <w:abstractNumId w:val="7"/>
  </w:num>
  <w:num w:numId="24">
    <w:abstractNumId w:val="23"/>
  </w:num>
  <w:num w:numId="25">
    <w:abstractNumId w:val="6"/>
  </w:num>
  <w:num w:numId="26">
    <w:abstractNumId w:val="28"/>
  </w:num>
  <w:num w:numId="27">
    <w:abstractNumId w:val="24"/>
  </w:num>
  <w:num w:numId="28">
    <w:abstractNumId w:val="9"/>
  </w:num>
  <w:num w:numId="29">
    <w:abstractNumId w:val="15"/>
  </w:num>
  <w:num w:numId="30">
    <w:abstractNumId w:val="16"/>
  </w:num>
  <w:num w:numId="31">
    <w:abstractNumId w:val="13"/>
  </w:num>
  <w:num w:numId="32">
    <w:abstractNumId w:val="29"/>
  </w:num>
  <w:num w:numId="33">
    <w:abstractNumId w:val="27"/>
  </w:num>
  <w:num w:numId="34">
    <w:abstractNumId w:val="3"/>
  </w:num>
  <w:num w:numId="35">
    <w:abstractNumId w:val="4"/>
  </w:num>
  <w:num w:numId="36">
    <w:abstractNumId w:val="14"/>
  </w:num>
  <w:num w:numId="37">
    <w:abstractNumId w:val="17"/>
  </w:num>
  <w:num w:numId="38">
    <w:abstractNumId w:val="18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D6"/>
    <w:rsid w:val="00000100"/>
    <w:rsid w:val="00001F8D"/>
    <w:rsid w:val="000025F7"/>
    <w:rsid w:val="000036FE"/>
    <w:rsid w:val="00005868"/>
    <w:rsid w:val="00006A02"/>
    <w:rsid w:val="0001023C"/>
    <w:rsid w:val="00012707"/>
    <w:rsid w:val="00014C34"/>
    <w:rsid w:val="000166FF"/>
    <w:rsid w:val="00021D93"/>
    <w:rsid w:val="00022EA6"/>
    <w:rsid w:val="00023DCF"/>
    <w:rsid w:val="000255D3"/>
    <w:rsid w:val="000378BF"/>
    <w:rsid w:val="00040B29"/>
    <w:rsid w:val="00045EEB"/>
    <w:rsid w:val="00052143"/>
    <w:rsid w:val="0005763D"/>
    <w:rsid w:val="00060A69"/>
    <w:rsid w:val="00062BFF"/>
    <w:rsid w:val="00067980"/>
    <w:rsid w:val="000704AD"/>
    <w:rsid w:val="00070AFF"/>
    <w:rsid w:val="0007113D"/>
    <w:rsid w:val="00074121"/>
    <w:rsid w:val="00075843"/>
    <w:rsid w:val="0007652B"/>
    <w:rsid w:val="00077435"/>
    <w:rsid w:val="00084821"/>
    <w:rsid w:val="000864C4"/>
    <w:rsid w:val="000866F7"/>
    <w:rsid w:val="000909E7"/>
    <w:rsid w:val="00093774"/>
    <w:rsid w:val="000966DC"/>
    <w:rsid w:val="000A16E6"/>
    <w:rsid w:val="000A18DE"/>
    <w:rsid w:val="000A49F3"/>
    <w:rsid w:val="000B41A0"/>
    <w:rsid w:val="000C034B"/>
    <w:rsid w:val="000C7AC6"/>
    <w:rsid w:val="000D18E0"/>
    <w:rsid w:val="000D306A"/>
    <w:rsid w:val="000D37C2"/>
    <w:rsid w:val="000E06C3"/>
    <w:rsid w:val="000E1517"/>
    <w:rsid w:val="000E4433"/>
    <w:rsid w:val="000E69EB"/>
    <w:rsid w:val="00110212"/>
    <w:rsid w:val="00110B65"/>
    <w:rsid w:val="00115F3A"/>
    <w:rsid w:val="00120EB9"/>
    <w:rsid w:val="00124E89"/>
    <w:rsid w:val="0013087F"/>
    <w:rsid w:val="001309A5"/>
    <w:rsid w:val="0013136F"/>
    <w:rsid w:val="00143A4E"/>
    <w:rsid w:val="00143AA0"/>
    <w:rsid w:val="00145D15"/>
    <w:rsid w:val="0014689D"/>
    <w:rsid w:val="00151862"/>
    <w:rsid w:val="00152BAA"/>
    <w:rsid w:val="00153798"/>
    <w:rsid w:val="001569B8"/>
    <w:rsid w:val="00165453"/>
    <w:rsid w:val="00165A31"/>
    <w:rsid w:val="00165F1A"/>
    <w:rsid w:val="00173F3C"/>
    <w:rsid w:val="001823E9"/>
    <w:rsid w:val="001827EE"/>
    <w:rsid w:val="00182FA7"/>
    <w:rsid w:val="00191D44"/>
    <w:rsid w:val="00194A06"/>
    <w:rsid w:val="001B4624"/>
    <w:rsid w:val="001C566D"/>
    <w:rsid w:val="001C607A"/>
    <w:rsid w:val="001C6B5A"/>
    <w:rsid w:val="001D1439"/>
    <w:rsid w:val="001D43D9"/>
    <w:rsid w:val="001E0A93"/>
    <w:rsid w:val="001E250B"/>
    <w:rsid w:val="001E629C"/>
    <w:rsid w:val="001E7234"/>
    <w:rsid w:val="001E7C0F"/>
    <w:rsid w:val="001F1B5D"/>
    <w:rsid w:val="001F2696"/>
    <w:rsid w:val="001F3E5A"/>
    <w:rsid w:val="001F6600"/>
    <w:rsid w:val="001F6E7F"/>
    <w:rsid w:val="00200AEA"/>
    <w:rsid w:val="00205C5E"/>
    <w:rsid w:val="0020670D"/>
    <w:rsid w:val="002269B6"/>
    <w:rsid w:val="00232D93"/>
    <w:rsid w:val="002362C0"/>
    <w:rsid w:val="00236F50"/>
    <w:rsid w:val="00240E95"/>
    <w:rsid w:val="00242319"/>
    <w:rsid w:val="00245F84"/>
    <w:rsid w:val="00247E9F"/>
    <w:rsid w:val="002507EC"/>
    <w:rsid w:val="00252119"/>
    <w:rsid w:val="00252D7D"/>
    <w:rsid w:val="00256970"/>
    <w:rsid w:val="0026241E"/>
    <w:rsid w:val="00262495"/>
    <w:rsid w:val="00265319"/>
    <w:rsid w:val="00270FE1"/>
    <w:rsid w:val="00280819"/>
    <w:rsid w:val="0028191B"/>
    <w:rsid w:val="00281ACB"/>
    <w:rsid w:val="002923C9"/>
    <w:rsid w:val="00292B61"/>
    <w:rsid w:val="002A0F59"/>
    <w:rsid w:val="002A434A"/>
    <w:rsid w:val="002A7F34"/>
    <w:rsid w:val="002B0F42"/>
    <w:rsid w:val="002B27D8"/>
    <w:rsid w:val="002B78B8"/>
    <w:rsid w:val="002C776B"/>
    <w:rsid w:val="002D1DCC"/>
    <w:rsid w:val="002E27E2"/>
    <w:rsid w:val="002E3A4D"/>
    <w:rsid w:val="002E3A85"/>
    <w:rsid w:val="002E6D09"/>
    <w:rsid w:val="002F29E9"/>
    <w:rsid w:val="002F2B21"/>
    <w:rsid w:val="002F6589"/>
    <w:rsid w:val="002F696B"/>
    <w:rsid w:val="00300C20"/>
    <w:rsid w:val="003172C9"/>
    <w:rsid w:val="00323D53"/>
    <w:rsid w:val="003260CB"/>
    <w:rsid w:val="00327487"/>
    <w:rsid w:val="00341E41"/>
    <w:rsid w:val="00351FF9"/>
    <w:rsid w:val="003520E7"/>
    <w:rsid w:val="00353EF8"/>
    <w:rsid w:val="003626DC"/>
    <w:rsid w:val="00362EE2"/>
    <w:rsid w:val="00364536"/>
    <w:rsid w:val="003661A5"/>
    <w:rsid w:val="0036768E"/>
    <w:rsid w:val="00372894"/>
    <w:rsid w:val="00373BEE"/>
    <w:rsid w:val="0037584F"/>
    <w:rsid w:val="0038429E"/>
    <w:rsid w:val="00391EDF"/>
    <w:rsid w:val="003A1C11"/>
    <w:rsid w:val="003A475B"/>
    <w:rsid w:val="003B17E4"/>
    <w:rsid w:val="003B73B7"/>
    <w:rsid w:val="003C0343"/>
    <w:rsid w:val="003C1CFB"/>
    <w:rsid w:val="003C423B"/>
    <w:rsid w:val="003C5E00"/>
    <w:rsid w:val="003C693D"/>
    <w:rsid w:val="003C7C8E"/>
    <w:rsid w:val="003D6B6C"/>
    <w:rsid w:val="003D7FDA"/>
    <w:rsid w:val="003E5175"/>
    <w:rsid w:val="003F2D45"/>
    <w:rsid w:val="003F4B3C"/>
    <w:rsid w:val="003F4BE7"/>
    <w:rsid w:val="00400E08"/>
    <w:rsid w:val="00401305"/>
    <w:rsid w:val="004236A4"/>
    <w:rsid w:val="00425FA9"/>
    <w:rsid w:val="00430469"/>
    <w:rsid w:val="00431E79"/>
    <w:rsid w:val="0043443A"/>
    <w:rsid w:val="004408CE"/>
    <w:rsid w:val="00442F0A"/>
    <w:rsid w:val="00444342"/>
    <w:rsid w:val="004539B7"/>
    <w:rsid w:val="00467B15"/>
    <w:rsid w:val="0047169D"/>
    <w:rsid w:val="00472333"/>
    <w:rsid w:val="004737B2"/>
    <w:rsid w:val="00475C6F"/>
    <w:rsid w:val="004760AC"/>
    <w:rsid w:val="004814A7"/>
    <w:rsid w:val="0048657C"/>
    <w:rsid w:val="00491E35"/>
    <w:rsid w:val="004928B1"/>
    <w:rsid w:val="004951AD"/>
    <w:rsid w:val="00495E63"/>
    <w:rsid w:val="0049653C"/>
    <w:rsid w:val="004A39D6"/>
    <w:rsid w:val="004B18CD"/>
    <w:rsid w:val="004B37EB"/>
    <w:rsid w:val="004B42D0"/>
    <w:rsid w:val="004B479A"/>
    <w:rsid w:val="004B645B"/>
    <w:rsid w:val="004C7691"/>
    <w:rsid w:val="004D0FC0"/>
    <w:rsid w:val="004D7918"/>
    <w:rsid w:val="004E13BD"/>
    <w:rsid w:val="004E5943"/>
    <w:rsid w:val="004E60C6"/>
    <w:rsid w:val="004F0CE6"/>
    <w:rsid w:val="004F64C4"/>
    <w:rsid w:val="00501EF2"/>
    <w:rsid w:val="00503C5F"/>
    <w:rsid w:val="00504234"/>
    <w:rsid w:val="0050459B"/>
    <w:rsid w:val="00504A6A"/>
    <w:rsid w:val="00506011"/>
    <w:rsid w:val="00511CCE"/>
    <w:rsid w:val="00522E3E"/>
    <w:rsid w:val="00523807"/>
    <w:rsid w:val="00525DFF"/>
    <w:rsid w:val="00531AAC"/>
    <w:rsid w:val="005326EA"/>
    <w:rsid w:val="00532967"/>
    <w:rsid w:val="00533697"/>
    <w:rsid w:val="00533DC3"/>
    <w:rsid w:val="00535C01"/>
    <w:rsid w:val="00540266"/>
    <w:rsid w:val="00544D8D"/>
    <w:rsid w:val="00555344"/>
    <w:rsid w:val="005562CB"/>
    <w:rsid w:val="00557C20"/>
    <w:rsid w:val="00560BCD"/>
    <w:rsid w:val="00563F3F"/>
    <w:rsid w:val="00564BDA"/>
    <w:rsid w:val="00565494"/>
    <w:rsid w:val="00566C58"/>
    <w:rsid w:val="005717D6"/>
    <w:rsid w:val="00573E1B"/>
    <w:rsid w:val="00574153"/>
    <w:rsid w:val="00577D2A"/>
    <w:rsid w:val="00581D45"/>
    <w:rsid w:val="00583F24"/>
    <w:rsid w:val="00584943"/>
    <w:rsid w:val="00585298"/>
    <w:rsid w:val="0059608F"/>
    <w:rsid w:val="005B387E"/>
    <w:rsid w:val="005B71FF"/>
    <w:rsid w:val="005C452F"/>
    <w:rsid w:val="005C7A0D"/>
    <w:rsid w:val="005D0070"/>
    <w:rsid w:val="005D1A97"/>
    <w:rsid w:val="005D2F33"/>
    <w:rsid w:val="005D4A22"/>
    <w:rsid w:val="005D5E05"/>
    <w:rsid w:val="005D5E35"/>
    <w:rsid w:val="005D7074"/>
    <w:rsid w:val="005E21BB"/>
    <w:rsid w:val="005F55BA"/>
    <w:rsid w:val="00610369"/>
    <w:rsid w:val="00611DE8"/>
    <w:rsid w:val="006131F0"/>
    <w:rsid w:val="00630C4B"/>
    <w:rsid w:val="0064094B"/>
    <w:rsid w:val="00642CA4"/>
    <w:rsid w:val="006478B1"/>
    <w:rsid w:val="006542DB"/>
    <w:rsid w:val="006708D5"/>
    <w:rsid w:val="00677034"/>
    <w:rsid w:val="006843FD"/>
    <w:rsid w:val="00687E40"/>
    <w:rsid w:val="006918F2"/>
    <w:rsid w:val="006A258D"/>
    <w:rsid w:val="006A418B"/>
    <w:rsid w:val="006B04CF"/>
    <w:rsid w:val="006C021E"/>
    <w:rsid w:val="006C4F48"/>
    <w:rsid w:val="006C53BC"/>
    <w:rsid w:val="006C6B98"/>
    <w:rsid w:val="006D775F"/>
    <w:rsid w:val="006E2DEF"/>
    <w:rsid w:val="006F0B47"/>
    <w:rsid w:val="006F3064"/>
    <w:rsid w:val="006F39C1"/>
    <w:rsid w:val="006F3AC4"/>
    <w:rsid w:val="006F46C5"/>
    <w:rsid w:val="006F6033"/>
    <w:rsid w:val="006F651C"/>
    <w:rsid w:val="006F7988"/>
    <w:rsid w:val="0070166F"/>
    <w:rsid w:val="00701E94"/>
    <w:rsid w:val="007030BA"/>
    <w:rsid w:val="00704D77"/>
    <w:rsid w:val="00705102"/>
    <w:rsid w:val="0071304D"/>
    <w:rsid w:val="00713237"/>
    <w:rsid w:val="00713D50"/>
    <w:rsid w:val="007178E2"/>
    <w:rsid w:val="00717A8C"/>
    <w:rsid w:val="0072034F"/>
    <w:rsid w:val="00722233"/>
    <w:rsid w:val="0073638F"/>
    <w:rsid w:val="00751CB7"/>
    <w:rsid w:val="0075616F"/>
    <w:rsid w:val="00760882"/>
    <w:rsid w:val="00760F62"/>
    <w:rsid w:val="00762E5B"/>
    <w:rsid w:val="007662EF"/>
    <w:rsid w:val="0076757F"/>
    <w:rsid w:val="00782F92"/>
    <w:rsid w:val="00786144"/>
    <w:rsid w:val="00791AA8"/>
    <w:rsid w:val="00793811"/>
    <w:rsid w:val="00795ABB"/>
    <w:rsid w:val="007A0247"/>
    <w:rsid w:val="007A1EC8"/>
    <w:rsid w:val="007B247E"/>
    <w:rsid w:val="007B248F"/>
    <w:rsid w:val="007D01A3"/>
    <w:rsid w:val="007D01B4"/>
    <w:rsid w:val="007D2905"/>
    <w:rsid w:val="007D347C"/>
    <w:rsid w:val="007D7DE3"/>
    <w:rsid w:val="007E2205"/>
    <w:rsid w:val="007E6BC7"/>
    <w:rsid w:val="007F64E5"/>
    <w:rsid w:val="00801BE7"/>
    <w:rsid w:val="00805575"/>
    <w:rsid w:val="008157B5"/>
    <w:rsid w:val="008161F7"/>
    <w:rsid w:val="008211A9"/>
    <w:rsid w:val="008225B5"/>
    <w:rsid w:val="008235D0"/>
    <w:rsid w:val="00823FE9"/>
    <w:rsid w:val="008245E2"/>
    <w:rsid w:val="008263C4"/>
    <w:rsid w:val="00832CE7"/>
    <w:rsid w:val="00833BEA"/>
    <w:rsid w:val="008369C5"/>
    <w:rsid w:val="00837BCC"/>
    <w:rsid w:val="008471D6"/>
    <w:rsid w:val="0084753E"/>
    <w:rsid w:val="0085280C"/>
    <w:rsid w:val="00854B0D"/>
    <w:rsid w:val="00855D04"/>
    <w:rsid w:val="008611E4"/>
    <w:rsid w:val="00867B3D"/>
    <w:rsid w:val="00870BCD"/>
    <w:rsid w:val="00871DFD"/>
    <w:rsid w:val="0087416D"/>
    <w:rsid w:val="008779C3"/>
    <w:rsid w:val="008821A6"/>
    <w:rsid w:val="00882A60"/>
    <w:rsid w:val="00884409"/>
    <w:rsid w:val="00885ED4"/>
    <w:rsid w:val="0089442C"/>
    <w:rsid w:val="008A5C6C"/>
    <w:rsid w:val="008B46C2"/>
    <w:rsid w:val="008B54BF"/>
    <w:rsid w:val="008B5673"/>
    <w:rsid w:val="008B778C"/>
    <w:rsid w:val="008D0EB0"/>
    <w:rsid w:val="008E1E7F"/>
    <w:rsid w:val="008E2DC9"/>
    <w:rsid w:val="008E3F4D"/>
    <w:rsid w:val="008E7294"/>
    <w:rsid w:val="008F77C8"/>
    <w:rsid w:val="008F7EFD"/>
    <w:rsid w:val="00900B36"/>
    <w:rsid w:val="009039C5"/>
    <w:rsid w:val="00906FC0"/>
    <w:rsid w:val="0091038A"/>
    <w:rsid w:val="0091231E"/>
    <w:rsid w:val="009219E2"/>
    <w:rsid w:val="00923463"/>
    <w:rsid w:val="00934539"/>
    <w:rsid w:val="00936823"/>
    <w:rsid w:val="00936AE7"/>
    <w:rsid w:val="00937013"/>
    <w:rsid w:val="00941610"/>
    <w:rsid w:val="00943DC6"/>
    <w:rsid w:val="00944AC6"/>
    <w:rsid w:val="009452B9"/>
    <w:rsid w:val="00945877"/>
    <w:rsid w:val="00945DFA"/>
    <w:rsid w:val="00950CD2"/>
    <w:rsid w:val="0095277B"/>
    <w:rsid w:val="009547D7"/>
    <w:rsid w:val="00955545"/>
    <w:rsid w:val="00963B7E"/>
    <w:rsid w:val="009643C5"/>
    <w:rsid w:val="009662DE"/>
    <w:rsid w:val="00967CB5"/>
    <w:rsid w:val="00971C66"/>
    <w:rsid w:val="00973EA4"/>
    <w:rsid w:val="0097644B"/>
    <w:rsid w:val="0098053B"/>
    <w:rsid w:val="009819A5"/>
    <w:rsid w:val="0098255B"/>
    <w:rsid w:val="00985C9B"/>
    <w:rsid w:val="00985CDE"/>
    <w:rsid w:val="0098716A"/>
    <w:rsid w:val="00987322"/>
    <w:rsid w:val="00987B58"/>
    <w:rsid w:val="0099085B"/>
    <w:rsid w:val="00993480"/>
    <w:rsid w:val="00996B1A"/>
    <w:rsid w:val="009A052A"/>
    <w:rsid w:val="009A5C04"/>
    <w:rsid w:val="009C2DD1"/>
    <w:rsid w:val="009C322A"/>
    <w:rsid w:val="009C3449"/>
    <w:rsid w:val="009C50AE"/>
    <w:rsid w:val="009C640C"/>
    <w:rsid w:val="009C65A2"/>
    <w:rsid w:val="009D498F"/>
    <w:rsid w:val="009D678F"/>
    <w:rsid w:val="009D71E9"/>
    <w:rsid w:val="009D7A47"/>
    <w:rsid w:val="009E1CCC"/>
    <w:rsid w:val="009E1D12"/>
    <w:rsid w:val="009E2923"/>
    <w:rsid w:val="009E4894"/>
    <w:rsid w:val="009E4974"/>
    <w:rsid w:val="009E4AD5"/>
    <w:rsid w:val="009F22D1"/>
    <w:rsid w:val="009F703E"/>
    <w:rsid w:val="00A020A8"/>
    <w:rsid w:val="00A0377C"/>
    <w:rsid w:val="00A124B5"/>
    <w:rsid w:val="00A124D0"/>
    <w:rsid w:val="00A133E2"/>
    <w:rsid w:val="00A153B6"/>
    <w:rsid w:val="00A173B7"/>
    <w:rsid w:val="00A17B9C"/>
    <w:rsid w:val="00A17CF5"/>
    <w:rsid w:val="00A223D2"/>
    <w:rsid w:val="00A255D5"/>
    <w:rsid w:val="00A301C7"/>
    <w:rsid w:val="00A32FA3"/>
    <w:rsid w:val="00A37544"/>
    <w:rsid w:val="00A40DD0"/>
    <w:rsid w:val="00A41B9E"/>
    <w:rsid w:val="00A42619"/>
    <w:rsid w:val="00A505F6"/>
    <w:rsid w:val="00A5278F"/>
    <w:rsid w:val="00A538E9"/>
    <w:rsid w:val="00A55308"/>
    <w:rsid w:val="00A55DB7"/>
    <w:rsid w:val="00A56A15"/>
    <w:rsid w:val="00A62161"/>
    <w:rsid w:val="00A63FEF"/>
    <w:rsid w:val="00A66E56"/>
    <w:rsid w:val="00A7145D"/>
    <w:rsid w:val="00A71BCA"/>
    <w:rsid w:val="00A76040"/>
    <w:rsid w:val="00A80DDB"/>
    <w:rsid w:val="00A82D4A"/>
    <w:rsid w:val="00A82D4C"/>
    <w:rsid w:val="00A83A80"/>
    <w:rsid w:val="00A84E41"/>
    <w:rsid w:val="00A86748"/>
    <w:rsid w:val="00A91A3B"/>
    <w:rsid w:val="00A93A51"/>
    <w:rsid w:val="00AA0D61"/>
    <w:rsid w:val="00AA17D9"/>
    <w:rsid w:val="00AA2152"/>
    <w:rsid w:val="00AA2F9D"/>
    <w:rsid w:val="00AA6EF5"/>
    <w:rsid w:val="00AB2050"/>
    <w:rsid w:val="00AC2AC1"/>
    <w:rsid w:val="00AC4A52"/>
    <w:rsid w:val="00AC4B49"/>
    <w:rsid w:val="00AD4E29"/>
    <w:rsid w:val="00AF07BD"/>
    <w:rsid w:val="00B00654"/>
    <w:rsid w:val="00B026C5"/>
    <w:rsid w:val="00B03332"/>
    <w:rsid w:val="00B16053"/>
    <w:rsid w:val="00B17FEA"/>
    <w:rsid w:val="00B22125"/>
    <w:rsid w:val="00B238E2"/>
    <w:rsid w:val="00B30E8D"/>
    <w:rsid w:val="00B32041"/>
    <w:rsid w:val="00B37A04"/>
    <w:rsid w:val="00B40D9E"/>
    <w:rsid w:val="00B41883"/>
    <w:rsid w:val="00B46568"/>
    <w:rsid w:val="00B50944"/>
    <w:rsid w:val="00B5632F"/>
    <w:rsid w:val="00B57AFA"/>
    <w:rsid w:val="00B60CC0"/>
    <w:rsid w:val="00B61581"/>
    <w:rsid w:val="00B66D51"/>
    <w:rsid w:val="00B74E11"/>
    <w:rsid w:val="00B81D6A"/>
    <w:rsid w:val="00B83109"/>
    <w:rsid w:val="00B852F6"/>
    <w:rsid w:val="00B861FC"/>
    <w:rsid w:val="00BA2407"/>
    <w:rsid w:val="00BB2DE4"/>
    <w:rsid w:val="00BB33B0"/>
    <w:rsid w:val="00BB7651"/>
    <w:rsid w:val="00BC41F5"/>
    <w:rsid w:val="00BC594E"/>
    <w:rsid w:val="00BD01F1"/>
    <w:rsid w:val="00BD2994"/>
    <w:rsid w:val="00BD41C1"/>
    <w:rsid w:val="00BD4C03"/>
    <w:rsid w:val="00BD5BB8"/>
    <w:rsid w:val="00BE1B91"/>
    <w:rsid w:val="00BE5509"/>
    <w:rsid w:val="00BF29F0"/>
    <w:rsid w:val="00BF50ED"/>
    <w:rsid w:val="00BF6BCF"/>
    <w:rsid w:val="00C002C0"/>
    <w:rsid w:val="00C1223A"/>
    <w:rsid w:val="00C208C9"/>
    <w:rsid w:val="00C249AD"/>
    <w:rsid w:val="00C423FF"/>
    <w:rsid w:val="00C42A8E"/>
    <w:rsid w:val="00C44593"/>
    <w:rsid w:val="00C535AF"/>
    <w:rsid w:val="00C548C2"/>
    <w:rsid w:val="00C56F66"/>
    <w:rsid w:val="00C57ABA"/>
    <w:rsid w:val="00C60883"/>
    <w:rsid w:val="00C70BBA"/>
    <w:rsid w:val="00C70E7E"/>
    <w:rsid w:val="00C730E7"/>
    <w:rsid w:val="00C776C5"/>
    <w:rsid w:val="00C82803"/>
    <w:rsid w:val="00C874FE"/>
    <w:rsid w:val="00C8769E"/>
    <w:rsid w:val="00C90B6F"/>
    <w:rsid w:val="00C91814"/>
    <w:rsid w:val="00C936DC"/>
    <w:rsid w:val="00CA1597"/>
    <w:rsid w:val="00CA1792"/>
    <w:rsid w:val="00CA2347"/>
    <w:rsid w:val="00CA44DF"/>
    <w:rsid w:val="00CB0B43"/>
    <w:rsid w:val="00CB3A26"/>
    <w:rsid w:val="00CC0C18"/>
    <w:rsid w:val="00CC3B9E"/>
    <w:rsid w:val="00CC3EC3"/>
    <w:rsid w:val="00CC4635"/>
    <w:rsid w:val="00CD074D"/>
    <w:rsid w:val="00CD1A91"/>
    <w:rsid w:val="00CD216D"/>
    <w:rsid w:val="00CD2618"/>
    <w:rsid w:val="00CE3E94"/>
    <w:rsid w:val="00CE4BB6"/>
    <w:rsid w:val="00CE5BDB"/>
    <w:rsid w:val="00CE7622"/>
    <w:rsid w:val="00CF24EF"/>
    <w:rsid w:val="00CF64AF"/>
    <w:rsid w:val="00D00F6A"/>
    <w:rsid w:val="00D03746"/>
    <w:rsid w:val="00D06A55"/>
    <w:rsid w:val="00D06A57"/>
    <w:rsid w:val="00D06BE6"/>
    <w:rsid w:val="00D11059"/>
    <w:rsid w:val="00D141FA"/>
    <w:rsid w:val="00D156CD"/>
    <w:rsid w:val="00D16887"/>
    <w:rsid w:val="00D16AEF"/>
    <w:rsid w:val="00D51365"/>
    <w:rsid w:val="00D5312C"/>
    <w:rsid w:val="00D531D3"/>
    <w:rsid w:val="00D65347"/>
    <w:rsid w:val="00D65D0B"/>
    <w:rsid w:val="00D70EB2"/>
    <w:rsid w:val="00D71677"/>
    <w:rsid w:val="00D75165"/>
    <w:rsid w:val="00D7628D"/>
    <w:rsid w:val="00D77DD6"/>
    <w:rsid w:val="00D81F0A"/>
    <w:rsid w:val="00D83A60"/>
    <w:rsid w:val="00D84354"/>
    <w:rsid w:val="00D85774"/>
    <w:rsid w:val="00D86697"/>
    <w:rsid w:val="00D90582"/>
    <w:rsid w:val="00DA19B3"/>
    <w:rsid w:val="00DA6435"/>
    <w:rsid w:val="00DB2483"/>
    <w:rsid w:val="00DB7B94"/>
    <w:rsid w:val="00DC09F2"/>
    <w:rsid w:val="00DC1C61"/>
    <w:rsid w:val="00DC4C56"/>
    <w:rsid w:val="00DC7EA3"/>
    <w:rsid w:val="00DD0FC4"/>
    <w:rsid w:val="00DD6602"/>
    <w:rsid w:val="00DE0F23"/>
    <w:rsid w:val="00DF16A1"/>
    <w:rsid w:val="00DF37E0"/>
    <w:rsid w:val="00DF50C5"/>
    <w:rsid w:val="00E00EEE"/>
    <w:rsid w:val="00E05C8E"/>
    <w:rsid w:val="00E077C2"/>
    <w:rsid w:val="00E10C11"/>
    <w:rsid w:val="00E11019"/>
    <w:rsid w:val="00E135E3"/>
    <w:rsid w:val="00E1646B"/>
    <w:rsid w:val="00E22439"/>
    <w:rsid w:val="00E27B51"/>
    <w:rsid w:val="00E304AF"/>
    <w:rsid w:val="00E309BD"/>
    <w:rsid w:val="00E3186F"/>
    <w:rsid w:val="00E33FDF"/>
    <w:rsid w:val="00E3572B"/>
    <w:rsid w:val="00E43108"/>
    <w:rsid w:val="00E4620B"/>
    <w:rsid w:val="00E4650A"/>
    <w:rsid w:val="00E576BD"/>
    <w:rsid w:val="00E604FB"/>
    <w:rsid w:val="00E6676D"/>
    <w:rsid w:val="00E6678A"/>
    <w:rsid w:val="00E674FA"/>
    <w:rsid w:val="00E677F3"/>
    <w:rsid w:val="00E729BA"/>
    <w:rsid w:val="00E732F7"/>
    <w:rsid w:val="00E769A1"/>
    <w:rsid w:val="00E857CF"/>
    <w:rsid w:val="00E90750"/>
    <w:rsid w:val="00E919EF"/>
    <w:rsid w:val="00EA1AAC"/>
    <w:rsid w:val="00EA6B11"/>
    <w:rsid w:val="00EA7659"/>
    <w:rsid w:val="00EB275C"/>
    <w:rsid w:val="00EB29E2"/>
    <w:rsid w:val="00EB2B9B"/>
    <w:rsid w:val="00EB5660"/>
    <w:rsid w:val="00EB5BC8"/>
    <w:rsid w:val="00EB759C"/>
    <w:rsid w:val="00EC1C12"/>
    <w:rsid w:val="00EC4070"/>
    <w:rsid w:val="00EC5FDC"/>
    <w:rsid w:val="00EC618A"/>
    <w:rsid w:val="00ED2733"/>
    <w:rsid w:val="00ED3FAA"/>
    <w:rsid w:val="00ED5A9F"/>
    <w:rsid w:val="00EE06CB"/>
    <w:rsid w:val="00EE253E"/>
    <w:rsid w:val="00EF006C"/>
    <w:rsid w:val="00EF3AB1"/>
    <w:rsid w:val="00F009CB"/>
    <w:rsid w:val="00F04467"/>
    <w:rsid w:val="00F06D95"/>
    <w:rsid w:val="00F06F4C"/>
    <w:rsid w:val="00F10DD0"/>
    <w:rsid w:val="00F1245A"/>
    <w:rsid w:val="00F126BF"/>
    <w:rsid w:val="00F17F74"/>
    <w:rsid w:val="00F21F33"/>
    <w:rsid w:val="00F2246F"/>
    <w:rsid w:val="00F24E76"/>
    <w:rsid w:val="00F300D7"/>
    <w:rsid w:val="00F313BA"/>
    <w:rsid w:val="00F33308"/>
    <w:rsid w:val="00F35A42"/>
    <w:rsid w:val="00F35E0A"/>
    <w:rsid w:val="00F4151D"/>
    <w:rsid w:val="00F432E3"/>
    <w:rsid w:val="00F50982"/>
    <w:rsid w:val="00F530D7"/>
    <w:rsid w:val="00F6575B"/>
    <w:rsid w:val="00F672C7"/>
    <w:rsid w:val="00F752FA"/>
    <w:rsid w:val="00F86796"/>
    <w:rsid w:val="00F909D4"/>
    <w:rsid w:val="00F92564"/>
    <w:rsid w:val="00F96434"/>
    <w:rsid w:val="00FA506A"/>
    <w:rsid w:val="00FA68AB"/>
    <w:rsid w:val="00FA7B36"/>
    <w:rsid w:val="00FB24C8"/>
    <w:rsid w:val="00FB2CAC"/>
    <w:rsid w:val="00FB7AAC"/>
    <w:rsid w:val="00FC0BBE"/>
    <w:rsid w:val="00FC3AD7"/>
    <w:rsid w:val="00FC54DD"/>
    <w:rsid w:val="00FC7A72"/>
    <w:rsid w:val="00FD7835"/>
    <w:rsid w:val="00FE0309"/>
    <w:rsid w:val="00FE14BD"/>
    <w:rsid w:val="00FE2E66"/>
    <w:rsid w:val="00FE6669"/>
    <w:rsid w:val="00FE7634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232D93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1"/>
    <w:next w:val="a1"/>
    <w:link w:val="11"/>
    <w:uiPriority w:val="9"/>
    <w:qFormat/>
    <w:rsid w:val="00232D9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1"/>
    <w:next w:val="a1"/>
    <w:link w:val="20"/>
    <w:qFormat/>
    <w:rsid w:val="0038429E"/>
    <w:pPr>
      <w:spacing w:before="360" w:line="360" w:lineRule="auto"/>
      <w:ind w:firstLine="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232D9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1"/>
    <w:next w:val="a1"/>
    <w:link w:val="40"/>
    <w:qFormat/>
    <w:rsid w:val="00232D9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1"/>
    <w:next w:val="a1"/>
    <w:link w:val="50"/>
    <w:qFormat/>
    <w:rsid w:val="00232D9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1"/>
    <w:next w:val="a1"/>
    <w:link w:val="60"/>
    <w:uiPriority w:val="9"/>
    <w:qFormat/>
    <w:rsid w:val="00232D9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1"/>
    <w:next w:val="a1"/>
    <w:link w:val="70"/>
    <w:uiPriority w:val="9"/>
    <w:qFormat/>
    <w:rsid w:val="00232D9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232D9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1"/>
    <w:next w:val="a1"/>
    <w:link w:val="90"/>
    <w:uiPriority w:val="9"/>
    <w:qFormat/>
    <w:rsid w:val="00232D9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232D9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2"/>
    <w:link w:val="2"/>
    <w:rsid w:val="0038429E"/>
    <w:rPr>
      <w:rFonts w:ascii="Cambria" w:eastAsia="Times New Roman" w:hAnsi="Cambria"/>
      <w:b/>
      <w:bCs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2"/>
    <w:link w:val="3"/>
    <w:uiPriority w:val="9"/>
    <w:semiHidden/>
    <w:rsid w:val="00232D9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2"/>
    <w:link w:val="4"/>
    <w:rsid w:val="00232D9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2"/>
    <w:link w:val="5"/>
    <w:rsid w:val="00232D93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2"/>
    <w:link w:val="6"/>
    <w:uiPriority w:val="9"/>
    <w:semiHidden/>
    <w:rsid w:val="00232D93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2"/>
    <w:link w:val="7"/>
    <w:uiPriority w:val="9"/>
    <w:semiHidden/>
    <w:rsid w:val="00232D9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232D9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232D93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1"/>
    <w:next w:val="a1"/>
    <w:uiPriority w:val="35"/>
    <w:qFormat/>
    <w:rsid w:val="00232D93"/>
    <w:rPr>
      <w:b/>
      <w:bCs/>
      <w:sz w:val="18"/>
      <w:szCs w:val="18"/>
    </w:rPr>
  </w:style>
  <w:style w:type="paragraph" w:styleId="a6">
    <w:name w:val="Title"/>
    <w:basedOn w:val="a1"/>
    <w:next w:val="a1"/>
    <w:link w:val="a7"/>
    <w:qFormat/>
    <w:rsid w:val="00232D9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2"/>
    <w:link w:val="a6"/>
    <w:rsid w:val="00232D9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1"/>
    <w:next w:val="a1"/>
    <w:link w:val="a9"/>
    <w:qFormat/>
    <w:rsid w:val="00232D9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9">
    <w:name w:val="Подзаголовок Знак"/>
    <w:basedOn w:val="a2"/>
    <w:link w:val="a8"/>
    <w:rsid w:val="00232D93"/>
    <w:rPr>
      <w:i/>
      <w:iCs/>
      <w:color w:val="808080"/>
      <w:spacing w:val="10"/>
      <w:sz w:val="24"/>
      <w:szCs w:val="24"/>
    </w:rPr>
  </w:style>
  <w:style w:type="character" w:styleId="aa">
    <w:name w:val="Strong"/>
    <w:basedOn w:val="a2"/>
    <w:uiPriority w:val="22"/>
    <w:qFormat/>
    <w:rsid w:val="00232D93"/>
    <w:rPr>
      <w:b/>
      <w:bCs/>
      <w:spacing w:val="0"/>
    </w:rPr>
  </w:style>
  <w:style w:type="character" w:styleId="ab">
    <w:name w:val="Emphasis"/>
    <w:uiPriority w:val="20"/>
    <w:qFormat/>
    <w:rsid w:val="00232D93"/>
    <w:rPr>
      <w:b/>
      <w:bCs/>
      <w:i/>
      <w:iCs/>
      <w:color w:val="auto"/>
    </w:rPr>
  </w:style>
  <w:style w:type="paragraph" w:styleId="ac">
    <w:name w:val="No Spacing"/>
    <w:basedOn w:val="a1"/>
    <w:link w:val="ad"/>
    <w:uiPriority w:val="1"/>
    <w:qFormat/>
    <w:rsid w:val="00232D93"/>
    <w:pPr>
      <w:spacing w:after="0" w:line="240" w:lineRule="auto"/>
      <w:ind w:firstLine="0"/>
    </w:pPr>
  </w:style>
  <w:style w:type="paragraph" w:styleId="ae">
    <w:name w:val="List Paragraph"/>
    <w:basedOn w:val="a1"/>
    <w:uiPriority w:val="34"/>
    <w:qFormat/>
    <w:rsid w:val="00232D93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232D93"/>
    <w:rPr>
      <w:color w:val="5A5A5A"/>
    </w:rPr>
  </w:style>
  <w:style w:type="character" w:customStyle="1" w:styleId="22">
    <w:name w:val="Цитата 2 Знак"/>
    <w:basedOn w:val="a2"/>
    <w:link w:val="21"/>
    <w:uiPriority w:val="29"/>
    <w:rsid w:val="00232D93"/>
    <w:rPr>
      <w:rFonts w:ascii="Calibri"/>
      <w:color w:val="5A5A5A"/>
    </w:rPr>
  </w:style>
  <w:style w:type="paragraph" w:styleId="af">
    <w:name w:val="Intense Quote"/>
    <w:basedOn w:val="a1"/>
    <w:next w:val="a1"/>
    <w:link w:val="af0"/>
    <w:uiPriority w:val="30"/>
    <w:qFormat/>
    <w:rsid w:val="00232D9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0">
    <w:name w:val="Выделенная цитата Знак"/>
    <w:basedOn w:val="a2"/>
    <w:link w:val="af"/>
    <w:uiPriority w:val="30"/>
    <w:rsid w:val="00232D93"/>
    <w:rPr>
      <w:rFonts w:ascii="Cambria" w:eastAsia="Times New Roman" w:hAnsi="Cambria" w:cs="Times New Roman"/>
      <w:i/>
      <w:iCs/>
      <w:sz w:val="20"/>
      <w:szCs w:val="20"/>
    </w:rPr>
  </w:style>
  <w:style w:type="character" w:styleId="af1">
    <w:name w:val="Subtle Emphasis"/>
    <w:uiPriority w:val="19"/>
    <w:qFormat/>
    <w:rsid w:val="00232D93"/>
    <w:rPr>
      <w:i/>
      <w:iCs/>
      <w:color w:val="5A5A5A"/>
    </w:rPr>
  </w:style>
  <w:style w:type="character" w:styleId="af2">
    <w:name w:val="Intense Emphasis"/>
    <w:uiPriority w:val="21"/>
    <w:qFormat/>
    <w:rsid w:val="00232D93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232D93"/>
    <w:rPr>
      <w:smallCaps/>
    </w:rPr>
  </w:style>
  <w:style w:type="character" w:styleId="af4">
    <w:name w:val="Intense Reference"/>
    <w:uiPriority w:val="32"/>
    <w:qFormat/>
    <w:rsid w:val="00232D93"/>
    <w:rPr>
      <w:b/>
      <w:bCs/>
      <w:smallCaps/>
      <w:color w:val="auto"/>
    </w:rPr>
  </w:style>
  <w:style w:type="character" w:styleId="af5">
    <w:name w:val="Book Title"/>
    <w:uiPriority w:val="33"/>
    <w:qFormat/>
    <w:rsid w:val="00232D9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6">
    <w:name w:val="TOC Heading"/>
    <w:basedOn w:val="1"/>
    <w:next w:val="a1"/>
    <w:uiPriority w:val="39"/>
    <w:qFormat/>
    <w:rsid w:val="00232D93"/>
    <w:pPr>
      <w:outlineLvl w:val="9"/>
    </w:pPr>
  </w:style>
  <w:style w:type="paragraph" w:styleId="af7">
    <w:name w:val="header"/>
    <w:basedOn w:val="a1"/>
    <w:link w:val="af8"/>
    <w:unhideWhenUsed/>
    <w:rsid w:val="000679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rsid w:val="00067980"/>
    <w:rPr>
      <w:sz w:val="22"/>
      <w:szCs w:val="22"/>
      <w:lang w:val="en-US" w:eastAsia="en-US" w:bidi="en-US"/>
    </w:rPr>
  </w:style>
  <w:style w:type="paragraph" w:styleId="af9">
    <w:name w:val="footer"/>
    <w:basedOn w:val="a1"/>
    <w:link w:val="afa"/>
    <w:uiPriority w:val="99"/>
    <w:unhideWhenUsed/>
    <w:rsid w:val="000679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067980"/>
    <w:rPr>
      <w:sz w:val="22"/>
      <w:szCs w:val="22"/>
      <w:lang w:val="en-US" w:eastAsia="en-US" w:bidi="en-US"/>
    </w:rPr>
  </w:style>
  <w:style w:type="paragraph" w:styleId="afb">
    <w:name w:val="Balloon Text"/>
    <w:basedOn w:val="a1"/>
    <w:link w:val="afc"/>
    <w:uiPriority w:val="99"/>
    <w:semiHidden/>
    <w:unhideWhenUsed/>
    <w:rsid w:val="0006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067980"/>
    <w:rPr>
      <w:rFonts w:ascii="Tahoma" w:hAnsi="Tahoma" w:cs="Tahoma"/>
      <w:sz w:val="16"/>
      <w:szCs w:val="16"/>
      <w:lang w:val="en-US" w:eastAsia="en-US" w:bidi="en-US"/>
    </w:rPr>
  </w:style>
  <w:style w:type="table" w:styleId="afd">
    <w:name w:val="Table Grid"/>
    <w:basedOn w:val="a3"/>
    <w:uiPriority w:val="59"/>
    <w:rsid w:val="0006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1"/>
    <w:link w:val="13"/>
    <w:qFormat/>
    <w:rsid w:val="0036768E"/>
    <w:pPr>
      <w:spacing w:before="0" w:line="276" w:lineRule="auto"/>
      <w:ind w:left="1077"/>
    </w:pPr>
    <w:rPr>
      <w:rFonts w:ascii="Calibri" w:hAnsi="Calibri"/>
      <w:i w:val="0"/>
      <w:sz w:val="28"/>
      <w:szCs w:val="28"/>
      <w:lang w:val="ru-RU"/>
    </w:rPr>
  </w:style>
  <w:style w:type="paragraph" w:styleId="14">
    <w:name w:val="toc 1"/>
    <w:basedOn w:val="a1"/>
    <w:next w:val="a1"/>
    <w:autoRedefine/>
    <w:uiPriority w:val="39"/>
    <w:unhideWhenUsed/>
    <w:qFormat/>
    <w:rsid w:val="00FE2E66"/>
    <w:pPr>
      <w:tabs>
        <w:tab w:val="right" w:leader="dot" w:pos="9345"/>
      </w:tabs>
      <w:spacing w:after="0" w:line="360" w:lineRule="auto"/>
      <w:ind w:firstLine="0"/>
    </w:pPr>
  </w:style>
  <w:style w:type="character" w:customStyle="1" w:styleId="13">
    <w:name w:val="Стиль1 Знак"/>
    <w:basedOn w:val="11"/>
    <w:link w:val="12"/>
    <w:rsid w:val="0036768E"/>
    <w:rPr>
      <w:rFonts w:ascii="Calibri" w:eastAsia="Times New Roman" w:hAnsi="Calibri" w:cs="Times New Roman"/>
      <w:b/>
      <w:bCs/>
      <w:i/>
      <w:iCs/>
      <w:sz w:val="28"/>
      <w:szCs w:val="28"/>
      <w:lang w:eastAsia="en-US" w:bidi="en-US"/>
    </w:rPr>
  </w:style>
  <w:style w:type="character" w:styleId="afe">
    <w:name w:val="Hyperlink"/>
    <w:basedOn w:val="a2"/>
    <w:uiPriority w:val="99"/>
    <w:unhideWhenUsed/>
    <w:rsid w:val="00252D7D"/>
    <w:rPr>
      <w:color w:val="0000FF"/>
      <w:u w:val="single"/>
    </w:rPr>
  </w:style>
  <w:style w:type="paragraph" w:customStyle="1" w:styleId="10">
    <w:name w:val="Стиль10"/>
    <w:basedOn w:val="a1"/>
    <w:link w:val="100"/>
    <w:qFormat/>
    <w:rsid w:val="00A86748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u w:val="double"/>
      <w:lang w:val="ru-RU" w:eastAsia="ru-RU" w:bidi="ar-SA"/>
    </w:rPr>
  </w:style>
  <w:style w:type="character" w:customStyle="1" w:styleId="100">
    <w:name w:val="Стиль10 Знак"/>
    <w:basedOn w:val="a2"/>
    <w:link w:val="10"/>
    <w:rsid w:val="00A86748"/>
    <w:rPr>
      <w:rFonts w:ascii="Times New Roman" w:eastAsia="Times New Roman" w:hAnsi="Times New Roman"/>
      <w:sz w:val="28"/>
      <w:szCs w:val="28"/>
      <w:u w:val="double"/>
    </w:rPr>
  </w:style>
  <w:style w:type="paragraph" w:customStyle="1" w:styleId="a0">
    <w:name w:val="Список ненумерованный"/>
    <w:basedOn w:val="a1"/>
    <w:rsid w:val="00993480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ru-RU" w:bidi="ar-SA"/>
    </w:rPr>
  </w:style>
  <w:style w:type="paragraph" w:styleId="23">
    <w:name w:val="Body Text 2"/>
    <w:basedOn w:val="a1"/>
    <w:link w:val="24"/>
    <w:rsid w:val="003C693D"/>
    <w:pPr>
      <w:spacing w:after="0" w:line="360" w:lineRule="auto"/>
      <w:ind w:firstLine="0"/>
      <w:jc w:val="both"/>
    </w:pPr>
    <w:rPr>
      <w:rFonts w:ascii="Times New Roman" w:eastAsia="Times New Roman" w:hAnsi="Times New Roman"/>
      <w:sz w:val="26"/>
      <w:szCs w:val="24"/>
      <w:lang w:val="ru-RU" w:eastAsia="ru-RU" w:bidi="ar-SA"/>
    </w:rPr>
  </w:style>
  <w:style w:type="character" w:customStyle="1" w:styleId="24">
    <w:name w:val="Основной текст 2 Знак"/>
    <w:basedOn w:val="a2"/>
    <w:link w:val="23"/>
    <w:rsid w:val="003C693D"/>
    <w:rPr>
      <w:rFonts w:ascii="Times New Roman" w:eastAsia="Times New Roman" w:hAnsi="Times New Roman"/>
      <w:sz w:val="26"/>
      <w:szCs w:val="24"/>
    </w:rPr>
  </w:style>
  <w:style w:type="paragraph" w:customStyle="1" w:styleId="15">
    <w:name w:val="Текст1"/>
    <w:basedOn w:val="a1"/>
    <w:link w:val="Char"/>
    <w:rsid w:val="001E7234"/>
    <w:pPr>
      <w:spacing w:before="160" w:after="120" w:line="240" w:lineRule="auto"/>
      <w:jc w:val="both"/>
    </w:pPr>
    <w:rPr>
      <w:rFonts w:ascii="Times New Roman" w:eastAsia="Times New Roman" w:hAnsi="Times New Roman"/>
      <w:sz w:val="24"/>
      <w:szCs w:val="24"/>
      <w:lang w:val="ru-RU" w:bidi="ar-SA"/>
    </w:rPr>
  </w:style>
  <w:style w:type="character" w:customStyle="1" w:styleId="Char">
    <w:name w:val="Текст Char"/>
    <w:basedOn w:val="a2"/>
    <w:link w:val="15"/>
    <w:rsid w:val="001E723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300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f">
    <w:name w:val="Body Text Indent"/>
    <w:basedOn w:val="a1"/>
    <w:link w:val="aff0"/>
    <w:unhideWhenUsed/>
    <w:rsid w:val="0038429E"/>
    <w:pPr>
      <w:spacing w:after="120"/>
      <w:ind w:firstLine="357"/>
    </w:pPr>
  </w:style>
  <w:style w:type="character" w:customStyle="1" w:styleId="aff0">
    <w:name w:val="Основной текст с отступом Знак"/>
    <w:basedOn w:val="a2"/>
    <w:link w:val="aff"/>
    <w:rsid w:val="0038429E"/>
    <w:rPr>
      <w:sz w:val="22"/>
      <w:szCs w:val="22"/>
      <w:lang w:val="en-US" w:eastAsia="en-US" w:bidi="en-US"/>
    </w:rPr>
  </w:style>
  <w:style w:type="paragraph" w:styleId="25">
    <w:name w:val="toc 2"/>
    <w:basedOn w:val="a1"/>
    <w:next w:val="a1"/>
    <w:autoRedefine/>
    <w:uiPriority w:val="39"/>
    <w:qFormat/>
    <w:rsid w:val="009E1CCC"/>
    <w:pPr>
      <w:tabs>
        <w:tab w:val="left" w:pos="993"/>
        <w:tab w:val="right" w:leader="dot" w:pos="9356"/>
      </w:tabs>
      <w:spacing w:after="0" w:line="276" w:lineRule="auto"/>
      <w:ind w:firstLine="0"/>
    </w:pPr>
    <w:rPr>
      <w:rFonts w:asciiTheme="minorHAnsi" w:eastAsia="Times New Roman" w:hAnsiTheme="minorHAnsi"/>
      <w:sz w:val="24"/>
      <w:szCs w:val="24"/>
      <w:lang w:val="ru-RU" w:eastAsia="ru-RU" w:bidi="ar-SA"/>
    </w:rPr>
  </w:style>
  <w:style w:type="paragraph" w:styleId="31">
    <w:name w:val="Body Text Indent 3"/>
    <w:basedOn w:val="a1"/>
    <w:link w:val="32"/>
    <w:semiHidden/>
    <w:rsid w:val="00124E89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2"/>
    <w:link w:val="31"/>
    <w:semiHidden/>
    <w:rsid w:val="00124E89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2"/>
    <w:semiHidden/>
    <w:rsid w:val="00124E89"/>
  </w:style>
  <w:style w:type="paragraph" w:styleId="aff2">
    <w:name w:val="Body Text"/>
    <w:basedOn w:val="a1"/>
    <w:link w:val="aff3"/>
    <w:semiHidden/>
    <w:rsid w:val="00124E89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f3">
    <w:name w:val="Основной текст Знак"/>
    <w:basedOn w:val="a2"/>
    <w:link w:val="aff2"/>
    <w:semiHidden/>
    <w:rsid w:val="00124E89"/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1"/>
    <w:uiPriority w:val="99"/>
    <w:unhideWhenUsed/>
    <w:rsid w:val="00124E8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33">
    <w:name w:val="toc 3"/>
    <w:basedOn w:val="a1"/>
    <w:next w:val="a1"/>
    <w:autoRedefine/>
    <w:uiPriority w:val="39"/>
    <w:unhideWhenUsed/>
    <w:qFormat/>
    <w:rsid w:val="00124E89"/>
    <w:pPr>
      <w:spacing w:after="100" w:line="276" w:lineRule="auto"/>
      <w:ind w:left="440" w:firstLine="0"/>
    </w:pPr>
    <w:rPr>
      <w:rFonts w:eastAsia="Times New Roman"/>
      <w:lang w:val="ru-RU" w:eastAsia="ru-RU" w:bidi="ar-SA"/>
    </w:rPr>
  </w:style>
  <w:style w:type="paragraph" w:styleId="41">
    <w:name w:val="toc 4"/>
    <w:basedOn w:val="a1"/>
    <w:next w:val="a1"/>
    <w:autoRedefine/>
    <w:uiPriority w:val="39"/>
    <w:unhideWhenUsed/>
    <w:rsid w:val="00124E89"/>
    <w:pPr>
      <w:spacing w:after="100" w:line="276" w:lineRule="auto"/>
      <w:ind w:left="660" w:firstLine="0"/>
    </w:pPr>
    <w:rPr>
      <w:rFonts w:eastAsia="Times New Roman"/>
      <w:lang w:val="ru-RU" w:eastAsia="ru-RU" w:bidi="ar-SA"/>
    </w:rPr>
  </w:style>
  <w:style w:type="paragraph" w:styleId="51">
    <w:name w:val="toc 5"/>
    <w:basedOn w:val="a1"/>
    <w:next w:val="a1"/>
    <w:autoRedefine/>
    <w:uiPriority w:val="39"/>
    <w:unhideWhenUsed/>
    <w:rsid w:val="00124E89"/>
    <w:pPr>
      <w:spacing w:after="100" w:line="276" w:lineRule="auto"/>
      <w:ind w:left="880" w:firstLine="0"/>
    </w:pPr>
    <w:rPr>
      <w:rFonts w:eastAsia="Times New Roman"/>
      <w:lang w:val="ru-RU" w:eastAsia="ru-RU" w:bidi="ar-SA"/>
    </w:rPr>
  </w:style>
  <w:style w:type="paragraph" w:styleId="61">
    <w:name w:val="toc 6"/>
    <w:basedOn w:val="a1"/>
    <w:next w:val="a1"/>
    <w:autoRedefine/>
    <w:uiPriority w:val="39"/>
    <w:unhideWhenUsed/>
    <w:rsid w:val="00124E89"/>
    <w:pPr>
      <w:spacing w:after="100" w:line="276" w:lineRule="auto"/>
      <w:ind w:left="1100" w:firstLine="0"/>
    </w:pPr>
    <w:rPr>
      <w:rFonts w:eastAsia="Times New Roman"/>
      <w:lang w:val="ru-RU" w:eastAsia="ru-RU" w:bidi="ar-SA"/>
    </w:rPr>
  </w:style>
  <w:style w:type="paragraph" w:styleId="71">
    <w:name w:val="toc 7"/>
    <w:basedOn w:val="a1"/>
    <w:next w:val="a1"/>
    <w:autoRedefine/>
    <w:uiPriority w:val="39"/>
    <w:unhideWhenUsed/>
    <w:rsid w:val="00124E89"/>
    <w:pPr>
      <w:spacing w:after="100" w:line="276" w:lineRule="auto"/>
      <w:ind w:left="1320" w:firstLine="0"/>
    </w:pPr>
    <w:rPr>
      <w:rFonts w:eastAsia="Times New Roman"/>
      <w:lang w:val="ru-RU" w:eastAsia="ru-RU" w:bidi="ar-SA"/>
    </w:rPr>
  </w:style>
  <w:style w:type="paragraph" w:styleId="81">
    <w:name w:val="toc 8"/>
    <w:basedOn w:val="a1"/>
    <w:next w:val="a1"/>
    <w:autoRedefine/>
    <w:uiPriority w:val="39"/>
    <w:unhideWhenUsed/>
    <w:rsid w:val="00124E89"/>
    <w:pPr>
      <w:spacing w:after="100" w:line="276" w:lineRule="auto"/>
      <w:ind w:left="1540" w:firstLine="0"/>
    </w:pPr>
    <w:rPr>
      <w:rFonts w:eastAsia="Times New Roman"/>
      <w:lang w:val="ru-RU" w:eastAsia="ru-RU" w:bidi="ar-SA"/>
    </w:rPr>
  </w:style>
  <w:style w:type="paragraph" w:styleId="91">
    <w:name w:val="toc 9"/>
    <w:basedOn w:val="a1"/>
    <w:next w:val="a1"/>
    <w:autoRedefine/>
    <w:uiPriority w:val="39"/>
    <w:unhideWhenUsed/>
    <w:rsid w:val="00124E89"/>
    <w:pPr>
      <w:spacing w:after="100" w:line="276" w:lineRule="auto"/>
      <w:ind w:left="1760" w:firstLine="0"/>
    </w:pPr>
    <w:rPr>
      <w:rFonts w:eastAsia="Times New Roman"/>
      <w:lang w:val="ru-RU" w:eastAsia="ru-RU" w:bidi="ar-SA"/>
    </w:rPr>
  </w:style>
  <w:style w:type="paragraph" w:customStyle="1" w:styleId="ConsNormal">
    <w:name w:val="ConsNormal"/>
    <w:rsid w:val="00124E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4">
    <w:name w:val="FollowedHyperlink"/>
    <w:basedOn w:val="a2"/>
    <w:uiPriority w:val="99"/>
    <w:semiHidden/>
    <w:unhideWhenUsed/>
    <w:rsid w:val="00124E89"/>
    <w:rPr>
      <w:color w:val="800080"/>
      <w:u w:val="single"/>
    </w:rPr>
  </w:style>
  <w:style w:type="character" w:customStyle="1" w:styleId="ad">
    <w:name w:val="Без интервала Знак"/>
    <w:basedOn w:val="a2"/>
    <w:link w:val="ac"/>
    <w:uiPriority w:val="1"/>
    <w:rsid w:val="00124E89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232D93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1"/>
    <w:next w:val="a1"/>
    <w:link w:val="11"/>
    <w:uiPriority w:val="9"/>
    <w:qFormat/>
    <w:rsid w:val="00232D9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1"/>
    <w:next w:val="a1"/>
    <w:link w:val="20"/>
    <w:qFormat/>
    <w:rsid w:val="0038429E"/>
    <w:pPr>
      <w:spacing w:before="360" w:line="360" w:lineRule="auto"/>
      <w:ind w:firstLine="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232D9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1"/>
    <w:next w:val="a1"/>
    <w:link w:val="40"/>
    <w:qFormat/>
    <w:rsid w:val="00232D9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1"/>
    <w:next w:val="a1"/>
    <w:link w:val="50"/>
    <w:qFormat/>
    <w:rsid w:val="00232D9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1"/>
    <w:next w:val="a1"/>
    <w:link w:val="60"/>
    <w:uiPriority w:val="9"/>
    <w:qFormat/>
    <w:rsid w:val="00232D9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1"/>
    <w:next w:val="a1"/>
    <w:link w:val="70"/>
    <w:uiPriority w:val="9"/>
    <w:qFormat/>
    <w:rsid w:val="00232D9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232D9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1"/>
    <w:next w:val="a1"/>
    <w:link w:val="90"/>
    <w:uiPriority w:val="9"/>
    <w:qFormat/>
    <w:rsid w:val="00232D9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rsid w:val="00232D93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2"/>
    <w:link w:val="2"/>
    <w:rsid w:val="0038429E"/>
    <w:rPr>
      <w:rFonts w:ascii="Cambria" w:eastAsia="Times New Roman" w:hAnsi="Cambria"/>
      <w:b/>
      <w:bCs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2"/>
    <w:link w:val="3"/>
    <w:uiPriority w:val="9"/>
    <w:semiHidden/>
    <w:rsid w:val="00232D9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2"/>
    <w:link w:val="4"/>
    <w:rsid w:val="00232D93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2"/>
    <w:link w:val="5"/>
    <w:rsid w:val="00232D93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2"/>
    <w:link w:val="6"/>
    <w:uiPriority w:val="9"/>
    <w:semiHidden/>
    <w:rsid w:val="00232D93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2"/>
    <w:link w:val="7"/>
    <w:uiPriority w:val="9"/>
    <w:semiHidden/>
    <w:rsid w:val="00232D93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232D9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232D93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1"/>
    <w:next w:val="a1"/>
    <w:uiPriority w:val="35"/>
    <w:qFormat/>
    <w:rsid w:val="00232D93"/>
    <w:rPr>
      <w:b/>
      <w:bCs/>
      <w:sz w:val="18"/>
      <w:szCs w:val="18"/>
    </w:rPr>
  </w:style>
  <w:style w:type="paragraph" w:styleId="a6">
    <w:name w:val="Title"/>
    <w:basedOn w:val="a1"/>
    <w:next w:val="a1"/>
    <w:link w:val="a7"/>
    <w:qFormat/>
    <w:rsid w:val="00232D9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2"/>
    <w:link w:val="a6"/>
    <w:rsid w:val="00232D9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1"/>
    <w:next w:val="a1"/>
    <w:link w:val="a9"/>
    <w:qFormat/>
    <w:rsid w:val="00232D9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9">
    <w:name w:val="Подзаголовок Знак"/>
    <w:basedOn w:val="a2"/>
    <w:link w:val="a8"/>
    <w:rsid w:val="00232D93"/>
    <w:rPr>
      <w:i/>
      <w:iCs/>
      <w:color w:val="808080"/>
      <w:spacing w:val="10"/>
      <w:sz w:val="24"/>
      <w:szCs w:val="24"/>
    </w:rPr>
  </w:style>
  <w:style w:type="character" w:styleId="aa">
    <w:name w:val="Strong"/>
    <w:basedOn w:val="a2"/>
    <w:uiPriority w:val="22"/>
    <w:qFormat/>
    <w:rsid w:val="00232D93"/>
    <w:rPr>
      <w:b/>
      <w:bCs/>
      <w:spacing w:val="0"/>
    </w:rPr>
  </w:style>
  <w:style w:type="character" w:styleId="ab">
    <w:name w:val="Emphasis"/>
    <w:uiPriority w:val="20"/>
    <w:qFormat/>
    <w:rsid w:val="00232D93"/>
    <w:rPr>
      <w:b/>
      <w:bCs/>
      <w:i/>
      <w:iCs/>
      <w:color w:val="auto"/>
    </w:rPr>
  </w:style>
  <w:style w:type="paragraph" w:styleId="ac">
    <w:name w:val="No Spacing"/>
    <w:basedOn w:val="a1"/>
    <w:link w:val="ad"/>
    <w:uiPriority w:val="1"/>
    <w:qFormat/>
    <w:rsid w:val="00232D93"/>
    <w:pPr>
      <w:spacing w:after="0" w:line="240" w:lineRule="auto"/>
      <w:ind w:firstLine="0"/>
    </w:pPr>
  </w:style>
  <w:style w:type="paragraph" w:styleId="ae">
    <w:name w:val="List Paragraph"/>
    <w:basedOn w:val="a1"/>
    <w:uiPriority w:val="34"/>
    <w:qFormat/>
    <w:rsid w:val="00232D93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232D93"/>
    <w:rPr>
      <w:color w:val="5A5A5A"/>
    </w:rPr>
  </w:style>
  <w:style w:type="character" w:customStyle="1" w:styleId="22">
    <w:name w:val="Цитата 2 Знак"/>
    <w:basedOn w:val="a2"/>
    <w:link w:val="21"/>
    <w:uiPriority w:val="29"/>
    <w:rsid w:val="00232D93"/>
    <w:rPr>
      <w:rFonts w:ascii="Calibri"/>
      <w:color w:val="5A5A5A"/>
    </w:rPr>
  </w:style>
  <w:style w:type="paragraph" w:styleId="af">
    <w:name w:val="Intense Quote"/>
    <w:basedOn w:val="a1"/>
    <w:next w:val="a1"/>
    <w:link w:val="af0"/>
    <w:uiPriority w:val="30"/>
    <w:qFormat/>
    <w:rsid w:val="00232D9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0">
    <w:name w:val="Выделенная цитата Знак"/>
    <w:basedOn w:val="a2"/>
    <w:link w:val="af"/>
    <w:uiPriority w:val="30"/>
    <w:rsid w:val="00232D93"/>
    <w:rPr>
      <w:rFonts w:ascii="Cambria" w:eastAsia="Times New Roman" w:hAnsi="Cambria" w:cs="Times New Roman"/>
      <w:i/>
      <w:iCs/>
      <w:sz w:val="20"/>
      <w:szCs w:val="20"/>
    </w:rPr>
  </w:style>
  <w:style w:type="character" w:styleId="af1">
    <w:name w:val="Subtle Emphasis"/>
    <w:uiPriority w:val="19"/>
    <w:qFormat/>
    <w:rsid w:val="00232D93"/>
    <w:rPr>
      <w:i/>
      <w:iCs/>
      <w:color w:val="5A5A5A"/>
    </w:rPr>
  </w:style>
  <w:style w:type="character" w:styleId="af2">
    <w:name w:val="Intense Emphasis"/>
    <w:uiPriority w:val="21"/>
    <w:qFormat/>
    <w:rsid w:val="00232D93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232D93"/>
    <w:rPr>
      <w:smallCaps/>
    </w:rPr>
  </w:style>
  <w:style w:type="character" w:styleId="af4">
    <w:name w:val="Intense Reference"/>
    <w:uiPriority w:val="32"/>
    <w:qFormat/>
    <w:rsid w:val="00232D93"/>
    <w:rPr>
      <w:b/>
      <w:bCs/>
      <w:smallCaps/>
      <w:color w:val="auto"/>
    </w:rPr>
  </w:style>
  <w:style w:type="character" w:styleId="af5">
    <w:name w:val="Book Title"/>
    <w:uiPriority w:val="33"/>
    <w:qFormat/>
    <w:rsid w:val="00232D9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6">
    <w:name w:val="TOC Heading"/>
    <w:basedOn w:val="1"/>
    <w:next w:val="a1"/>
    <w:uiPriority w:val="39"/>
    <w:qFormat/>
    <w:rsid w:val="00232D93"/>
    <w:pPr>
      <w:outlineLvl w:val="9"/>
    </w:pPr>
  </w:style>
  <w:style w:type="paragraph" w:styleId="af7">
    <w:name w:val="header"/>
    <w:basedOn w:val="a1"/>
    <w:link w:val="af8"/>
    <w:unhideWhenUsed/>
    <w:rsid w:val="0006798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2"/>
    <w:link w:val="af7"/>
    <w:rsid w:val="00067980"/>
    <w:rPr>
      <w:sz w:val="22"/>
      <w:szCs w:val="22"/>
      <w:lang w:val="en-US" w:eastAsia="en-US" w:bidi="en-US"/>
    </w:rPr>
  </w:style>
  <w:style w:type="paragraph" w:styleId="af9">
    <w:name w:val="footer"/>
    <w:basedOn w:val="a1"/>
    <w:link w:val="afa"/>
    <w:uiPriority w:val="99"/>
    <w:unhideWhenUsed/>
    <w:rsid w:val="000679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uiPriority w:val="99"/>
    <w:rsid w:val="00067980"/>
    <w:rPr>
      <w:sz w:val="22"/>
      <w:szCs w:val="22"/>
      <w:lang w:val="en-US" w:eastAsia="en-US" w:bidi="en-US"/>
    </w:rPr>
  </w:style>
  <w:style w:type="paragraph" w:styleId="afb">
    <w:name w:val="Balloon Text"/>
    <w:basedOn w:val="a1"/>
    <w:link w:val="afc"/>
    <w:uiPriority w:val="99"/>
    <w:semiHidden/>
    <w:unhideWhenUsed/>
    <w:rsid w:val="0006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067980"/>
    <w:rPr>
      <w:rFonts w:ascii="Tahoma" w:hAnsi="Tahoma" w:cs="Tahoma"/>
      <w:sz w:val="16"/>
      <w:szCs w:val="16"/>
      <w:lang w:val="en-US" w:eastAsia="en-US" w:bidi="en-US"/>
    </w:rPr>
  </w:style>
  <w:style w:type="table" w:styleId="afd">
    <w:name w:val="Table Grid"/>
    <w:basedOn w:val="a3"/>
    <w:uiPriority w:val="59"/>
    <w:rsid w:val="0006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Стиль1"/>
    <w:basedOn w:val="1"/>
    <w:link w:val="13"/>
    <w:qFormat/>
    <w:rsid w:val="0036768E"/>
    <w:pPr>
      <w:spacing w:before="0" w:line="276" w:lineRule="auto"/>
      <w:ind w:left="1077"/>
    </w:pPr>
    <w:rPr>
      <w:rFonts w:ascii="Calibri" w:hAnsi="Calibri"/>
      <w:i w:val="0"/>
      <w:sz w:val="28"/>
      <w:szCs w:val="28"/>
      <w:lang w:val="ru-RU"/>
    </w:rPr>
  </w:style>
  <w:style w:type="paragraph" w:styleId="14">
    <w:name w:val="toc 1"/>
    <w:basedOn w:val="a1"/>
    <w:next w:val="a1"/>
    <w:autoRedefine/>
    <w:uiPriority w:val="39"/>
    <w:unhideWhenUsed/>
    <w:qFormat/>
    <w:rsid w:val="00FE2E66"/>
    <w:pPr>
      <w:tabs>
        <w:tab w:val="right" w:leader="dot" w:pos="9345"/>
      </w:tabs>
      <w:spacing w:after="0" w:line="360" w:lineRule="auto"/>
      <w:ind w:firstLine="0"/>
    </w:pPr>
  </w:style>
  <w:style w:type="character" w:customStyle="1" w:styleId="13">
    <w:name w:val="Стиль1 Знак"/>
    <w:basedOn w:val="11"/>
    <w:link w:val="12"/>
    <w:rsid w:val="0036768E"/>
    <w:rPr>
      <w:rFonts w:ascii="Calibri" w:eastAsia="Times New Roman" w:hAnsi="Calibri" w:cs="Times New Roman"/>
      <w:b/>
      <w:bCs/>
      <w:i/>
      <w:iCs/>
      <w:sz w:val="28"/>
      <w:szCs w:val="28"/>
      <w:lang w:eastAsia="en-US" w:bidi="en-US"/>
    </w:rPr>
  </w:style>
  <w:style w:type="character" w:styleId="afe">
    <w:name w:val="Hyperlink"/>
    <w:basedOn w:val="a2"/>
    <w:uiPriority w:val="99"/>
    <w:unhideWhenUsed/>
    <w:rsid w:val="00252D7D"/>
    <w:rPr>
      <w:color w:val="0000FF"/>
      <w:u w:val="single"/>
    </w:rPr>
  </w:style>
  <w:style w:type="paragraph" w:customStyle="1" w:styleId="10">
    <w:name w:val="Стиль10"/>
    <w:basedOn w:val="a1"/>
    <w:link w:val="100"/>
    <w:qFormat/>
    <w:rsid w:val="00A86748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u w:val="double"/>
      <w:lang w:val="ru-RU" w:eastAsia="ru-RU" w:bidi="ar-SA"/>
    </w:rPr>
  </w:style>
  <w:style w:type="character" w:customStyle="1" w:styleId="100">
    <w:name w:val="Стиль10 Знак"/>
    <w:basedOn w:val="a2"/>
    <w:link w:val="10"/>
    <w:rsid w:val="00A86748"/>
    <w:rPr>
      <w:rFonts w:ascii="Times New Roman" w:eastAsia="Times New Roman" w:hAnsi="Times New Roman"/>
      <w:sz w:val="28"/>
      <w:szCs w:val="28"/>
      <w:u w:val="double"/>
    </w:rPr>
  </w:style>
  <w:style w:type="paragraph" w:customStyle="1" w:styleId="a0">
    <w:name w:val="Список ненумерованный"/>
    <w:basedOn w:val="a1"/>
    <w:rsid w:val="00993480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ru-RU" w:bidi="ar-SA"/>
    </w:rPr>
  </w:style>
  <w:style w:type="paragraph" w:styleId="23">
    <w:name w:val="Body Text 2"/>
    <w:basedOn w:val="a1"/>
    <w:link w:val="24"/>
    <w:rsid w:val="003C693D"/>
    <w:pPr>
      <w:spacing w:after="0" w:line="360" w:lineRule="auto"/>
      <w:ind w:firstLine="0"/>
      <w:jc w:val="both"/>
    </w:pPr>
    <w:rPr>
      <w:rFonts w:ascii="Times New Roman" w:eastAsia="Times New Roman" w:hAnsi="Times New Roman"/>
      <w:sz w:val="26"/>
      <w:szCs w:val="24"/>
      <w:lang w:val="ru-RU" w:eastAsia="ru-RU" w:bidi="ar-SA"/>
    </w:rPr>
  </w:style>
  <w:style w:type="character" w:customStyle="1" w:styleId="24">
    <w:name w:val="Основной текст 2 Знак"/>
    <w:basedOn w:val="a2"/>
    <w:link w:val="23"/>
    <w:rsid w:val="003C693D"/>
    <w:rPr>
      <w:rFonts w:ascii="Times New Roman" w:eastAsia="Times New Roman" w:hAnsi="Times New Roman"/>
      <w:sz w:val="26"/>
      <w:szCs w:val="24"/>
    </w:rPr>
  </w:style>
  <w:style w:type="paragraph" w:customStyle="1" w:styleId="15">
    <w:name w:val="Текст1"/>
    <w:basedOn w:val="a1"/>
    <w:link w:val="Char"/>
    <w:rsid w:val="001E7234"/>
    <w:pPr>
      <w:spacing w:before="160" w:after="120" w:line="240" w:lineRule="auto"/>
      <w:jc w:val="both"/>
    </w:pPr>
    <w:rPr>
      <w:rFonts w:ascii="Times New Roman" w:eastAsia="Times New Roman" w:hAnsi="Times New Roman"/>
      <w:sz w:val="24"/>
      <w:szCs w:val="24"/>
      <w:lang w:val="ru-RU" w:bidi="ar-SA"/>
    </w:rPr>
  </w:style>
  <w:style w:type="character" w:customStyle="1" w:styleId="Char">
    <w:name w:val="Текст Char"/>
    <w:basedOn w:val="a2"/>
    <w:link w:val="15"/>
    <w:rsid w:val="001E723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300D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f">
    <w:name w:val="Body Text Indent"/>
    <w:basedOn w:val="a1"/>
    <w:link w:val="aff0"/>
    <w:unhideWhenUsed/>
    <w:rsid w:val="0038429E"/>
    <w:pPr>
      <w:spacing w:after="120"/>
      <w:ind w:firstLine="357"/>
    </w:pPr>
  </w:style>
  <w:style w:type="character" w:customStyle="1" w:styleId="aff0">
    <w:name w:val="Основной текст с отступом Знак"/>
    <w:basedOn w:val="a2"/>
    <w:link w:val="aff"/>
    <w:rsid w:val="0038429E"/>
    <w:rPr>
      <w:sz w:val="22"/>
      <w:szCs w:val="22"/>
      <w:lang w:val="en-US" w:eastAsia="en-US" w:bidi="en-US"/>
    </w:rPr>
  </w:style>
  <w:style w:type="paragraph" w:styleId="25">
    <w:name w:val="toc 2"/>
    <w:basedOn w:val="a1"/>
    <w:next w:val="a1"/>
    <w:autoRedefine/>
    <w:uiPriority w:val="39"/>
    <w:qFormat/>
    <w:rsid w:val="009E1CCC"/>
    <w:pPr>
      <w:tabs>
        <w:tab w:val="left" w:pos="993"/>
        <w:tab w:val="right" w:leader="dot" w:pos="9356"/>
      </w:tabs>
      <w:spacing w:after="0" w:line="276" w:lineRule="auto"/>
      <w:ind w:firstLine="0"/>
    </w:pPr>
    <w:rPr>
      <w:rFonts w:asciiTheme="minorHAnsi" w:eastAsia="Times New Roman" w:hAnsiTheme="minorHAnsi"/>
      <w:sz w:val="24"/>
      <w:szCs w:val="24"/>
      <w:lang w:val="ru-RU" w:eastAsia="ru-RU" w:bidi="ar-SA"/>
    </w:rPr>
  </w:style>
  <w:style w:type="paragraph" w:styleId="31">
    <w:name w:val="Body Text Indent 3"/>
    <w:basedOn w:val="a1"/>
    <w:link w:val="32"/>
    <w:semiHidden/>
    <w:rsid w:val="00124E89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2"/>
    <w:link w:val="31"/>
    <w:semiHidden/>
    <w:rsid w:val="00124E89"/>
    <w:rPr>
      <w:rFonts w:ascii="Times New Roman" w:eastAsia="Times New Roman" w:hAnsi="Times New Roman"/>
      <w:sz w:val="24"/>
      <w:szCs w:val="24"/>
    </w:rPr>
  </w:style>
  <w:style w:type="character" w:styleId="aff1">
    <w:name w:val="page number"/>
    <w:basedOn w:val="a2"/>
    <w:semiHidden/>
    <w:rsid w:val="00124E89"/>
  </w:style>
  <w:style w:type="paragraph" w:styleId="aff2">
    <w:name w:val="Body Text"/>
    <w:basedOn w:val="a1"/>
    <w:link w:val="aff3"/>
    <w:semiHidden/>
    <w:rsid w:val="00124E89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ff3">
    <w:name w:val="Основной текст Знак"/>
    <w:basedOn w:val="a2"/>
    <w:link w:val="aff2"/>
    <w:semiHidden/>
    <w:rsid w:val="00124E89"/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1"/>
    <w:uiPriority w:val="99"/>
    <w:unhideWhenUsed/>
    <w:rsid w:val="00124E8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33">
    <w:name w:val="toc 3"/>
    <w:basedOn w:val="a1"/>
    <w:next w:val="a1"/>
    <w:autoRedefine/>
    <w:uiPriority w:val="39"/>
    <w:unhideWhenUsed/>
    <w:qFormat/>
    <w:rsid w:val="00124E89"/>
    <w:pPr>
      <w:spacing w:after="100" w:line="276" w:lineRule="auto"/>
      <w:ind w:left="440" w:firstLine="0"/>
    </w:pPr>
    <w:rPr>
      <w:rFonts w:eastAsia="Times New Roman"/>
      <w:lang w:val="ru-RU" w:eastAsia="ru-RU" w:bidi="ar-SA"/>
    </w:rPr>
  </w:style>
  <w:style w:type="paragraph" w:styleId="41">
    <w:name w:val="toc 4"/>
    <w:basedOn w:val="a1"/>
    <w:next w:val="a1"/>
    <w:autoRedefine/>
    <w:uiPriority w:val="39"/>
    <w:unhideWhenUsed/>
    <w:rsid w:val="00124E89"/>
    <w:pPr>
      <w:spacing w:after="100" w:line="276" w:lineRule="auto"/>
      <w:ind w:left="660" w:firstLine="0"/>
    </w:pPr>
    <w:rPr>
      <w:rFonts w:eastAsia="Times New Roman"/>
      <w:lang w:val="ru-RU" w:eastAsia="ru-RU" w:bidi="ar-SA"/>
    </w:rPr>
  </w:style>
  <w:style w:type="paragraph" w:styleId="51">
    <w:name w:val="toc 5"/>
    <w:basedOn w:val="a1"/>
    <w:next w:val="a1"/>
    <w:autoRedefine/>
    <w:uiPriority w:val="39"/>
    <w:unhideWhenUsed/>
    <w:rsid w:val="00124E89"/>
    <w:pPr>
      <w:spacing w:after="100" w:line="276" w:lineRule="auto"/>
      <w:ind w:left="880" w:firstLine="0"/>
    </w:pPr>
    <w:rPr>
      <w:rFonts w:eastAsia="Times New Roman"/>
      <w:lang w:val="ru-RU" w:eastAsia="ru-RU" w:bidi="ar-SA"/>
    </w:rPr>
  </w:style>
  <w:style w:type="paragraph" w:styleId="61">
    <w:name w:val="toc 6"/>
    <w:basedOn w:val="a1"/>
    <w:next w:val="a1"/>
    <w:autoRedefine/>
    <w:uiPriority w:val="39"/>
    <w:unhideWhenUsed/>
    <w:rsid w:val="00124E89"/>
    <w:pPr>
      <w:spacing w:after="100" w:line="276" w:lineRule="auto"/>
      <w:ind w:left="1100" w:firstLine="0"/>
    </w:pPr>
    <w:rPr>
      <w:rFonts w:eastAsia="Times New Roman"/>
      <w:lang w:val="ru-RU" w:eastAsia="ru-RU" w:bidi="ar-SA"/>
    </w:rPr>
  </w:style>
  <w:style w:type="paragraph" w:styleId="71">
    <w:name w:val="toc 7"/>
    <w:basedOn w:val="a1"/>
    <w:next w:val="a1"/>
    <w:autoRedefine/>
    <w:uiPriority w:val="39"/>
    <w:unhideWhenUsed/>
    <w:rsid w:val="00124E89"/>
    <w:pPr>
      <w:spacing w:after="100" w:line="276" w:lineRule="auto"/>
      <w:ind w:left="1320" w:firstLine="0"/>
    </w:pPr>
    <w:rPr>
      <w:rFonts w:eastAsia="Times New Roman"/>
      <w:lang w:val="ru-RU" w:eastAsia="ru-RU" w:bidi="ar-SA"/>
    </w:rPr>
  </w:style>
  <w:style w:type="paragraph" w:styleId="81">
    <w:name w:val="toc 8"/>
    <w:basedOn w:val="a1"/>
    <w:next w:val="a1"/>
    <w:autoRedefine/>
    <w:uiPriority w:val="39"/>
    <w:unhideWhenUsed/>
    <w:rsid w:val="00124E89"/>
    <w:pPr>
      <w:spacing w:after="100" w:line="276" w:lineRule="auto"/>
      <w:ind w:left="1540" w:firstLine="0"/>
    </w:pPr>
    <w:rPr>
      <w:rFonts w:eastAsia="Times New Roman"/>
      <w:lang w:val="ru-RU" w:eastAsia="ru-RU" w:bidi="ar-SA"/>
    </w:rPr>
  </w:style>
  <w:style w:type="paragraph" w:styleId="91">
    <w:name w:val="toc 9"/>
    <w:basedOn w:val="a1"/>
    <w:next w:val="a1"/>
    <w:autoRedefine/>
    <w:uiPriority w:val="39"/>
    <w:unhideWhenUsed/>
    <w:rsid w:val="00124E89"/>
    <w:pPr>
      <w:spacing w:after="100" w:line="276" w:lineRule="auto"/>
      <w:ind w:left="1760" w:firstLine="0"/>
    </w:pPr>
    <w:rPr>
      <w:rFonts w:eastAsia="Times New Roman"/>
      <w:lang w:val="ru-RU" w:eastAsia="ru-RU" w:bidi="ar-SA"/>
    </w:rPr>
  </w:style>
  <w:style w:type="paragraph" w:customStyle="1" w:styleId="ConsNormal">
    <w:name w:val="ConsNormal"/>
    <w:rsid w:val="00124E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4">
    <w:name w:val="FollowedHyperlink"/>
    <w:basedOn w:val="a2"/>
    <w:uiPriority w:val="99"/>
    <w:semiHidden/>
    <w:unhideWhenUsed/>
    <w:rsid w:val="00124E89"/>
    <w:rPr>
      <w:color w:val="800080"/>
      <w:u w:val="single"/>
    </w:rPr>
  </w:style>
  <w:style w:type="character" w:customStyle="1" w:styleId="ad">
    <w:name w:val="Без интервала Знак"/>
    <w:basedOn w:val="a2"/>
    <w:link w:val="ac"/>
    <w:uiPriority w:val="1"/>
    <w:rsid w:val="00124E89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1922-9BCC-41FD-98F1-31867D76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19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/>
  <LinksUpToDate>false</LinksUpToDate>
  <CharactersWithSpaces>13118</CharactersWithSpaces>
  <SharedDoc>false</SharedDoc>
  <HLinks>
    <vt:vector size="1374" baseType="variant">
      <vt:variant>
        <vt:i4>5375031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_Прием_сотрудника.</vt:lpwstr>
      </vt:variant>
      <vt:variant>
        <vt:i4>328731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_Конкурс.</vt:lpwstr>
      </vt:variant>
      <vt:variant>
        <vt:i4>1900597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_Toc280101723</vt:lpwstr>
      </vt:variant>
      <vt:variant>
        <vt:i4>1900597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_Toc280101722</vt:lpwstr>
      </vt:variant>
      <vt:variant>
        <vt:i4>1900597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_Toc280101721</vt:lpwstr>
      </vt:variant>
      <vt:variant>
        <vt:i4>1900597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_Toc280101720</vt:lpwstr>
      </vt:variant>
      <vt:variant>
        <vt:i4>1966133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_Toc280101719</vt:lpwstr>
      </vt:variant>
      <vt:variant>
        <vt:i4>1966133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_Toc280101718</vt:lpwstr>
      </vt:variant>
      <vt:variant>
        <vt:i4>1966133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_Toc280101717</vt:lpwstr>
      </vt:variant>
      <vt:variant>
        <vt:i4>1966133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_Toc280101716</vt:lpwstr>
      </vt:variant>
      <vt:variant>
        <vt:i4>1966133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_Toc280101715</vt:lpwstr>
      </vt:variant>
      <vt:variant>
        <vt:i4>1966133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_Toc280101714</vt:lpwstr>
      </vt:variant>
      <vt:variant>
        <vt:i4>1966133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_Toc280101713</vt:lpwstr>
      </vt:variant>
      <vt:variant>
        <vt:i4>1966133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_Toc280101712</vt:lpwstr>
      </vt:variant>
      <vt:variant>
        <vt:i4>1966133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_Toc280101711</vt:lpwstr>
      </vt:variant>
      <vt:variant>
        <vt:i4>1966133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_Toc280101710</vt:lpwstr>
      </vt:variant>
      <vt:variant>
        <vt:i4>2031669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_Toc280101709</vt:lpwstr>
      </vt:variant>
      <vt:variant>
        <vt:i4>2031669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_Toc280101708</vt:lpwstr>
      </vt:variant>
      <vt:variant>
        <vt:i4>2031669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_Toc280101707</vt:lpwstr>
      </vt:variant>
      <vt:variant>
        <vt:i4>2031669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_Toc280101706</vt:lpwstr>
      </vt:variant>
      <vt:variant>
        <vt:i4>2031669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_Toc280101705</vt:lpwstr>
      </vt:variant>
      <vt:variant>
        <vt:i4>2031669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_Toc280101704</vt:lpwstr>
      </vt:variant>
      <vt:variant>
        <vt:i4>2031669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_Toc280101703</vt:lpwstr>
      </vt:variant>
      <vt:variant>
        <vt:i4>2031669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_Toc280101702</vt:lpwstr>
      </vt:variant>
      <vt:variant>
        <vt:i4>2031669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_Toc280101701</vt:lpwstr>
      </vt:variant>
      <vt:variant>
        <vt:i4>2031669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_Toc280101700</vt:lpwstr>
      </vt:variant>
      <vt:variant>
        <vt:i4>1441844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_Toc280101699</vt:lpwstr>
      </vt:variant>
      <vt:variant>
        <vt:i4>1441844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_Toc280101698</vt:lpwstr>
      </vt:variant>
      <vt:variant>
        <vt:i4>1441844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_Toc280101697</vt:lpwstr>
      </vt:variant>
      <vt:variant>
        <vt:i4>1441844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_Toc280101696</vt:lpwstr>
      </vt:variant>
      <vt:variant>
        <vt:i4>1441844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_Toc280101695</vt:lpwstr>
      </vt:variant>
      <vt:variant>
        <vt:i4>1441844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_Toc280101694</vt:lpwstr>
      </vt:variant>
      <vt:variant>
        <vt:i4>1441844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_Toc280101693</vt:lpwstr>
      </vt:variant>
      <vt:variant>
        <vt:i4>1441844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_Toc280101692</vt:lpwstr>
      </vt:variant>
      <vt:variant>
        <vt:i4>1441844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_Toc280101691</vt:lpwstr>
      </vt:variant>
      <vt:variant>
        <vt:i4>1441844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_Toc280101690</vt:lpwstr>
      </vt:variant>
      <vt:variant>
        <vt:i4>1507380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_Toc280101689</vt:lpwstr>
      </vt:variant>
      <vt:variant>
        <vt:i4>1507380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_Toc280101688</vt:lpwstr>
      </vt:variant>
      <vt:variant>
        <vt:i4>1507380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_Toc280101687</vt:lpwstr>
      </vt:variant>
      <vt:variant>
        <vt:i4>1507380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_Toc280101686</vt:lpwstr>
      </vt:variant>
      <vt:variant>
        <vt:i4>1507380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_Toc280101685</vt:lpwstr>
      </vt:variant>
      <vt:variant>
        <vt:i4>1507380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_Toc280101684</vt:lpwstr>
      </vt:variant>
      <vt:variant>
        <vt:i4>1507380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_Toc280101683</vt:lpwstr>
      </vt:variant>
      <vt:variant>
        <vt:i4>1507380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_Toc280101682</vt:lpwstr>
      </vt:variant>
      <vt:variant>
        <vt:i4>1507380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_Toc280101681</vt:lpwstr>
      </vt:variant>
      <vt:variant>
        <vt:i4>1507380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_Toc280101680</vt:lpwstr>
      </vt:variant>
      <vt:variant>
        <vt:i4>1572916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_Toc280101679</vt:lpwstr>
      </vt:variant>
      <vt:variant>
        <vt:i4>1572916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_Toc280101678</vt:lpwstr>
      </vt:variant>
      <vt:variant>
        <vt:i4>1572916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_Toc280101677</vt:lpwstr>
      </vt:variant>
      <vt:variant>
        <vt:i4>1572916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_Toc280101676</vt:lpwstr>
      </vt:variant>
      <vt:variant>
        <vt:i4>1572916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_Toc280101675</vt:lpwstr>
      </vt:variant>
      <vt:variant>
        <vt:i4>1572916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_Toc280101674</vt:lpwstr>
      </vt:variant>
      <vt:variant>
        <vt:i4>1572916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_Toc280101673</vt:lpwstr>
      </vt:variant>
      <vt:variant>
        <vt:i4>1572916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_Toc280101672</vt:lpwstr>
      </vt:variant>
      <vt:variant>
        <vt:i4>1572916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_Toc280101671</vt:lpwstr>
      </vt:variant>
      <vt:variant>
        <vt:i4>1572916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_Toc280101670</vt:lpwstr>
      </vt:variant>
      <vt:variant>
        <vt:i4>1638452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_Toc280101669</vt:lpwstr>
      </vt:variant>
      <vt:variant>
        <vt:i4>1638452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_Toc280101668</vt:lpwstr>
      </vt:variant>
      <vt:variant>
        <vt:i4>1638452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_Toc280101667</vt:lpwstr>
      </vt:variant>
      <vt:variant>
        <vt:i4>1638452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_Toc280101666</vt:lpwstr>
      </vt:variant>
      <vt:variant>
        <vt:i4>1638452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_Toc280101665</vt:lpwstr>
      </vt:variant>
      <vt:variant>
        <vt:i4>1638452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_Toc280101664</vt:lpwstr>
      </vt:variant>
      <vt:variant>
        <vt:i4>1638452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_Toc280101663</vt:lpwstr>
      </vt:variant>
      <vt:variant>
        <vt:i4>1638452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_Toc280101662</vt:lpwstr>
      </vt:variant>
      <vt:variant>
        <vt:i4>1638452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_Toc280101661</vt:lpwstr>
      </vt:variant>
      <vt:variant>
        <vt:i4>1638452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_Toc280101660</vt:lpwstr>
      </vt:variant>
      <vt:variant>
        <vt:i4>1703988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_Toc280101659</vt:lpwstr>
      </vt:variant>
      <vt:variant>
        <vt:i4>1703988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_Toc280101658</vt:lpwstr>
      </vt:variant>
      <vt:variant>
        <vt:i4>1703988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_Toc280101657</vt:lpwstr>
      </vt:variant>
      <vt:variant>
        <vt:i4>1703988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_Toc280101656</vt:lpwstr>
      </vt:variant>
      <vt:variant>
        <vt:i4>1703988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_Toc280101655</vt:lpwstr>
      </vt:variant>
      <vt:variant>
        <vt:i4>1703988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_Toc280101654</vt:lpwstr>
      </vt:variant>
      <vt:variant>
        <vt:i4>1703988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_Toc280101653</vt:lpwstr>
      </vt:variant>
      <vt:variant>
        <vt:i4>1703988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_Toc280101652</vt:lpwstr>
      </vt:variant>
      <vt:variant>
        <vt:i4>1703988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_Toc280101651</vt:lpwstr>
      </vt:variant>
      <vt:variant>
        <vt:i4>1703988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_Toc280101650</vt:lpwstr>
      </vt:variant>
      <vt:variant>
        <vt:i4>1769524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_Toc280101649</vt:lpwstr>
      </vt:variant>
      <vt:variant>
        <vt:i4>1769524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_Toc280101648</vt:lpwstr>
      </vt:variant>
      <vt:variant>
        <vt:i4>1769524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_Toc280101647</vt:lpwstr>
      </vt:variant>
      <vt:variant>
        <vt:i4>1769524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_Toc280101646</vt:lpwstr>
      </vt:variant>
      <vt:variant>
        <vt:i4>1769524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_Toc280101645</vt:lpwstr>
      </vt:variant>
      <vt:variant>
        <vt:i4>1769524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_Toc280101644</vt:lpwstr>
      </vt:variant>
      <vt:variant>
        <vt:i4>1769524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_Toc280101643</vt:lpwstr>
      </vt:variant>
      <vt:variant>
        <vt:i4>1769524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_Toc280101642</vt:lpwstr>
      </vt:variant>
      <vt:variant>
        <vt:i4>1769524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_Toc280101641</vt:lpwstr>
      </vt:variant>
      <vt:variant>
        <vt:i4>1769524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_Toc280101640</vt:lpwstr>
      </vt:variant>
      <vt:variant>
        <vt:i4>1835060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_Toc280101639</vt:lpwstr>
      </vt:variant>
      <vt:variant>
        <vt:i4>1835060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_Toc280101638</vt:lpwstr>
      </vt:variant>
      <vt:variant>
        <vt:i4>1835060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_Toc280101637</vt:lpwstr>
      </vt:variant>
      <vt:variant>
        <vt:i4>1835060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_Toc280101636</vt:lpwstr>
      </vt:variant>
      <vt:variant>
        <vt:i4>1835060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_Toc280101635</vt:lpwstr>
      </vt:variant>
      <vt:variant>
        <vt:i4>1835060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_Toc280101634</vt:lpwstr>
      </vt:variant>
      <vt:variant>
        <vt:i4>1835060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_Toc280101633</vt:lpwstr>
      </vt:variant>
      <vt:variant>
        <vt:i4>1835060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_Toc280101632</vt:lpwstr>
      </vt:variant>
      <vt:variant>
        <vt:i4>1835060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_Toc280101631</vt:lpwstr>
      </vt:variant>
      <vt:variant>
        <vt:i4>1835060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_Toc280101630</vt:lpwstr>
      </vt:variant>
      <vt:variant>
        <vt:i4>1900596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_Toc280101629</vt:lpwstr>
      </vt:variant>
      <vt:variant>
        <vt:i4>1900596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_Toc280101628</vt:lpwstr>
      </vt:variant>
      <vt:variant>
        <vt:i4>1900596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_Toc280101627</vt:lpwstr>
      </vt:variant>
      <vt:variant>
        <vt:i4>1900596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_Toc280101626</vt:lpwstr>
      </vt:variant>
      <vt:variant>
        <vt:i4>1900596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_Toc280101625</vt:lpwstr>
      </vt:variant>
      <vt:variant>
        <vt:i4>1900596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_Toc280101624</vt:lpwstr>
      </vt:variant>
      <vt:variant>
        <vt:i4>1900596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_Toc280101623</vt:lpwstr>
      </vt:variant>
      <vt:variant>
        <vt:i4>1900596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_Toc280101622</vt:lpwstr>
      </vt:variant>
      <vt:variant>
        <vt:i4>1900596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_Toc280101621</vt:lpwstr>
      </vt:variant>
      <vt:variant>
        <vt:i4>1900596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_Toc280101620</vt:lpwstr>
      </vt:variant>
      <vt:variant>
        <vt:i4>1966132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_Toc280101619</vt:lpwstr>
      </vt:variant>
      <vt:variant>
        <vt:i4>1966132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_Toc280101618</vt:lpwstr>
      </vt:variant>
      <vt:variant>
        <vt:i4>1966132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_Toc280101617</vt:lpwstr>
      </vt:variant>
      <vt:variant>
        <vt:i4>1966132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_Toc280101616</vt:lpwstr>
      </vt:variant>
      <vt:variant>
        <vt:i4>1966132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_Toc280101615</vt:lpwstr>
      </vt:variant>
      <vt:variant>
        <vt:i4>1966132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_Toc280101614</vt:lpwstr>
      </vt:variant>
      <vt:variant>
        <vt:i4>1966132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_Toc280101613</vt:lpwstr>
      </vt:variant>
      <vt:variant>
        <vt:i4>1966132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_Toc280101612</vt:lpwstr>
      </vt:variant>
      <vt:variant>
        <vt:i4>1966132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_Toc280101611</vt:lpwstr>
      </vt:variant>
      <vt:variant>
        <vt:i4>1966132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_Toc280101610</vt:lpwstr>
      </vt:variant>
      <vt:variant>
        <vt:i4>2031668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_Toc280101609</vt:lpwstr>
      </vt:variant>
      <vt:variant>
        <vt:i4>2031668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_Toc280101608</vt:lpwstr>
      </vt:variant>
      <vt:variant>
        <vt:i4>2031668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_Toc280101607</vt:lpwstr>
      </vt:variant>
      <vt:variant>
        <vt:i4>2031668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_Toc280101606</vt:lpwstr>
      </vt:variant>
      <vt:variant>
        <vt:i4>2031668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_Toc280101605</vt:lpwstr>
      </vt:variant>
      <vt:variant>
        <vt:i4>2031668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_Toc280101604</vt:lpwstr>
      </vt:variant>
      <vt:variant>
        <vt:i4>2031668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_Toc280101603</vt:lpwstr>
      </vt:variant>
      <vt:variant>
        <vt:i4>2031668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_Toc280101602</vt:lpwstr>
      </vt:variant>
      <vt:variant>
        <vt:i4>2031668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_Toc280101601</vt:lpwstr>
      </vt:variant>
      <vt:variant>
        <vt:i4>2031668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_Toc280101600</vt:lpwstr>
      </vt:variant>
      <vt:variant>
        <vt:i4>1441847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_Toc280101599</vt:lpwstr>
      </vt:variant>
      <vt:variant>
        <vt:i4>1441847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_Toc280101598</vt:lpwstr>
      </vt:variant>
      <vt:variant>
        <vt:i4>1441847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_Toc280101597</vt:lpwstr>
      </vt:variant>
      <vt:variant>
        <vt:i4>1441847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_Toc280101596</vt:lpwstr>
      </vt:variant>
      <vt:variant>
        <vt:i4>1441847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_Toc280101595</vt:lpwstr>
      </vt:variant>
      <vt:variant>
        <vt:i4>1441847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_Toc280101594</vt:lpwstr>
      </vt:variant>
      <vt:variant>
        <vt:i4>1441847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_Toc280101593</vt:lpwstr>
      </vt:variant>
      <vt:variant>
        <vt:i4>1441847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_Toc280101592</vt:lpwstr>
      </vt:variant>
      <vt:variant>
        <vt:i4>1441847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_Toc280101591</vt:lpwstr>
      </vt:variant>
      <vt:variant>
        <vt:i4>1441847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_Toc280101590</vt:lpwstr>
      </vt:variant>
      <vt:variant>
        <vt:i4>1507383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_Toc280101589</vt:lpwstr>
      </vt:variant>
      <vt:variant>
        <vt:i4>1507383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_Toc280101588</vt:lpwstr>
      </vt:variant>
      <vt:variant>
        <vt:i4>1507383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_Toc280101587</vt:lpwstr>
      </vt:variant>
      <vt:variant>
        <vt:i4>1507383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_Toc280101586</vt:lpwstr>
      </vt:variant>
      <vt:variant>
        <vt:i4>1507383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_Toc280101585</vt:lpwstr>
      </vt:variant>
      <vt:variant>
        <vt:i4>1507383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_Toc280101584</vt:lpwstr>
      </vt:variant>
      <vt:variant>
        <vt:i4>1507383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_Toc280101583</vt:lpwstr>
      </vt:variant>
      <vt:variant>
        <vt:i4>1507383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_Toc280101582</vt:lpwstr>
      </vt:variant>
      <vt:variant>
        <vt:i4>1507383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_Toc280101581</vt:lpwstr>
      </vt:variant>
      <vt:variant>
        <vt:i4>1507383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_Toc280101580</vt:lpwstr>
      </vt:variant>
      <vt:variant>
        <vt:i4>1572919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_Toc280101579</vt:lpwstr>
      </vt:variant>
      <vt:variant>
        <vt:i4>1572919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_Toc280101578</vt:lpwstr>
      </vt:variant>
      <vt:variant>
        <vt:i4>1572919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_Toc280101577</vt:lpwstr>
      </vt:variant>
      <vt:variant>
        <vt:i4>1572919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_Toc280101576</vt:lpwstr>
      </vt:variant>
      <vt:variant>
        <vt:i4>1572919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_Toc280101575</vt:lpwstr>
      </vt:variant>
      <vt:variant>
        <vt:i4>1572919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_Toc280101574</vt:lpwstr>
      </vt:variant>
      <vt:variant>
        <vt:i4>1572919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_Toc280101573</vt:lpwstr>
      </vt:variant>
      <vt:variant>
        <vt:i4>1572919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_Toc280101572</vt:lpwstr>
      </vt:variant>
      <vt:variant>
        <vt:i4>1572919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_Toc280101571</vt:lpwstr>
      </vt:variant>
      <vt:variant>
        <vt:i4>1572919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_Toc280101570</vt:lpwstr>
      </vt:variant>
      <vt:variant>
        <vt:i4>1638455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_Toc280101569</vt:lpwstr>
      </vt:variant>
      <vt:variant>
        <vt:i4>1638455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_Toc280101568</vt:lpwstr>
      </vt:variant>
      <vt:variant>
        <vt:i4>1638455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_Toc280101567</vt:lpwstr>
      </vt:variant>
      <vt:variant>
        <vt:i4>1638455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_Toc280101566</vt:lpwstr>
      </vt:variant>
      <vt:variant>
        <vt:i4>1638455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_Toc280101565</vt:lpwstr>
      </vt:variant>
      <vt:variant>
        <vt:i4>1638455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_Toc280101564</vt:lpwstr>
      </vt:variant>
      <vt:variant>
        <vt:i4>1638455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_Toc280101563</vt:lpwstr>
      </vt:variant>
      <vt:variant>
        <vt:i4>1638455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_Toc280101562</vt:lpwstr>
      </vt:variant>
      <vt:variant>
        <vt:i4>1638455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_Toc280101561</vt:lpwstr>
      </vt:variant>
      <vt:variant>
        <vt:i4>1638455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_Toc280101560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_Toc280101559</vt:lpwstr>
      </vt:variant>
      <vt:variant>
        <vt:i4>1703991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_Toc280101558</vt:lpwstr>
      </vt:variant>
      <vt:variant>
        <vt:i4>1703991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_Toc280101557</vt:lpwstr>
      </vt:variant>
      <vt:variant>
        <vt:i4>1703991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_Toc280101556</vt:lpwstr>
      </vt:variant>
      <vt:variant>
        <vt:i4>1703991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_Toc280101555</vt:lpwstr>
      </vt:variant>
      <vt:variant>
        <vt:i4>1703991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_Toc280101554</vt:lpwstr>
      </vt:variant>
      <vt:variant>
        <vt:i4>1703991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_Toc280101553</vt:lpwstr>
      </vt:variant>
      <vt:variant>
        <vt:i4>1703991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_Toc280101552</vt:lpwstr>
      </vt:variant>
      <vt:variant>
        <vt:i4>1703991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_Toc280101551</vt:lpwstr>
      </vt:variant>
      <vt:variant>
        <vt:i4>1703991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_Toc280101550</vt:lpwstr>
      </vt:variant>
      <vt:variant>
        <vt:i4>1769527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_Toc280101549</vt:lpwstr>
      </vt:variant>
      <vt:variant>
        <vt:i4>1769527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_Toc280101548</vt:lpwstr>
      </vt:variant>
      <vt:variant>
        <vt:i4>1769527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_Toc280101547</vt:lpwstr>
      </vt:variant>
      <vt:variant>
        <vt:i4>1769527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_Toc280101546</vt:lpwstr>
      </vt:variant>
      <vt:variant>
        <vt:i4>1769527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_Toc280101545</vt:lpwstr>
      </vt:variant>
      <vt:variant>
        <vt:i4>1769527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_Toc280101544</vt:lpwstr>
      </vt:variant>
      <vt:variant>
        <vt:i4>1769527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_Toc280101543</vt:lpwstr>
      </vt:variant>
      <vt:variant>
        <vt:i4>1769527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_Toc280101542</vt:lpwstr>
      </vt:variant>
      <vt:variant>
        <vt:i4>1769527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_Toc280101541</vt:lpwstr>
      </vt:variant>
      <vt:variant>
        <vt:i4>1769527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_Toc280101540</vt:lpwstr>
      </vt:variant>
      <vt:variant>
        <vt:i4>1835063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_Toc280101539</vt:lpwstr>
      </vt:variant>
      <vt:variant>
        <vt:i4>1835063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_Toc280101538</vt:lpwstr>
      </vt:variant>
      <vt:variant>
        <vt:i4>1835063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_Toc280101537</vt:lpwstr>
      </vt:variant>
      <vt:variant>
        <vt:i4>1835063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_Toc280101536</vt:lpwstr>
      </vt:variant>
      <vt:variant>
        <vt:i4>1835063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_Toc280101535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_Toc280101534</vt:lpwstr>
      </vt:variant>
      <vt:variant>
        <vt:i4>1835063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_Toc280101533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_Toc280101532</vt:lpwstr>
      </vt:variant>
      <vt:variant>
        <vt:i4>1835063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_Toc280101531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_Toc280101530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_Toc280101529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_Toc280101528</vt:lpwstr>
      </vt:variant>
      <vt:variant>
        <vt:i4>1900599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_Toc280101527</vt:lpwstr>
      </vt:variant>
      <vt:variant>
        <vt:i4>1900599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_Toc280101526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_Toc280101525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_Toc280101524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_Toc280101523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_Toc280101522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_Toc280101521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_Toc280101520</vt:lpwstr>
      </vt:variant>
      <vt:variant>
        <vt:i4>1966135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_Toc280101519</vt:lpwstr>
      </vt:variant>
      <vt:variant>
        <vt:i4>1966135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_Toc280101518</vt:lpwstr>
      </vt:variant>
      <vt:variant>
        <vt:i4>1966135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_Toc280101517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_Toc280101516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_Toc280101515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_Toc280101514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_Toc280101513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_Toc280101512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_Toc280101511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_Toc280101510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_Toc280101509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_Toc280101508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_Toc280101507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_Toc280101506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_Toc280101505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_Toc280101504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_Toc280101503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_Toc280101502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_Toc280101501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_Toc280101500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_Toc280101499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_Toc280101498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_Toc280101497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Пользователь Windows</dc:creator>
  <cp:lastModifiedBy>Кужнуров Борис Валерьевич</cp:lastModifiedBy>
  <cp:revision>15</cp:revision>
  <cp:lastPrinted>2011-01-31T13:06:00Z</cp:lastPrinted>
  <dcterms:created xsi:type="dcterms:W3CDTF">2019-02-20T08:19:00Z</dcterms:created>
  <dcterms:modified xsi:type="dcterms:W3CDTF">2019-02-20T10:40:00Z</dcterms:modified>
</cp:coreProperties>
</file>